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7C0" w:rsidRPr="00626668" w:rsidRDefault="00C220B7" w:rsidP="00626668">
      <w:pPr>
        <w:jc w:val="both"/>
        <w:rPr>
          <w:rFonts w:ascii="Century Gothic" w:hAnsi="Century Gothic"/>
        </w:rPr>
      </w:pPr>
      <w:r w:rsidRPr="00626668">
        <w:rPr>
          <w:rFonts w:ascii="Century Gothic" w:hAnsi="Century Gothic"/>
        </w:rPr>
        <w:t xml:space="preserve">          </w:t>
      </w:r>
      <w:r w:rsidR="00CD5D0D" w:rsidRPr="00626668">
        <w:rPr>
          <w:rFonts w:ascii="Century Gothic" w:hAnsi="Century Gothic"/>
        </w:rPr>
        <w:t xml:space="preserve">                        </w:t>
      </w:r>
      <w:r w:rsidRPr="00626668">
        <w:rPr>
          <w:rFonts w:ascii="Century Gothic" w:hAnsi="Century Gothic"/>
        </w:rPr>
        <w:t xml:space="preserve">  </w:t>
      </w:r>
    </w:p>
    <w:p w:rsidR="00AA67C0" w:rsidRPr="00626668" w:rsidRDefault="00AA67C0">
      <w:pPr>
        <w:rPr>
          <w:rFonts w:ascii="Century Gothic" w:hAnsi="Century Gothic"/>
        </w:rPr>
      </w:pPr>
    </w:p>
    <w:p w:rsidR="00AA67C0" w:rsidRPr="00626668" w:rsidRDefault="00067E92" w:rsidP="00067E92">
      <w:pPr>
        <w:jc w:val="center"/>
        <w:rPr>
          <w:rFonts w:ascii="Century Gothic" w:hAnsi="Century Gothic"/>
        </w:rPr>
      </w:pPr>
      <w:r>
        <w:rPr>
          <w:rFonts w:ascii="Century Gothic" w:hAnsi="Century Gothic"/>
          <w:noProof/>
        </w:rPr>
        <w:drawing>
          <wp:inline distT="0" distB="0" distL="0" distR="0" wp14:anchorId="72B5863A">
            <wp:extent cx="458089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90" cy="1924050"/>
                    </a:xfrm>
                    <a:prstGeom prst="rect">
                      <a:avLst/>
                    </a:prstGeom>
                    <a:noFill/>
                  </pic:spPr>
                </pic:pic>
              </a:graphicData>
            </a:graphic>
          </wp:inline>
        </w:drawing>
      </w:r>
    </w:p>
    <w:p w:rsidR="00AA67C0" w:rsidRPr="00626668" w:rsidRDefault="00AA67C0" w:rsidP="00B13886">
      <w:pPr>
        <w:jc w:val="center"/>
        <w:rPr>
          <w:rFonts w:ascii="Century Gothic" w:hAnsi="Century Gothic"/>
        </w:rPr>
      </w:pPr>
    </w:p>
    <w:p w:rsidR="00AA67C0" w:rsidRPr="00626668" w:rsidRDefault="004E3D9F">
      <w:pPr>
        <w:rPr>
          <w:rFonts w:ascii="Century Gothic" w:hAnsi="Century Gothic"/>
        </w:rPr>
      </w:pPr>
      <w:r>
        <w:rPr>
          <w:rFonts w:ascii="Century Gothic" w:hAnsi="Century Gothic"/>
        </w:rPr>
        <w:t xml:space="preserve">     </w:t>
      </w:r>
    </w:p>
    <w:p w:rsidR="00AA67C0" w:rsidRPr="00626668" w:rsidRDefault="00AA67C0">
      <w:pPr>
        <w:pStyle w:val="Title"/>
        <w:rPr>
          <w:rFonts w:ascii="Century Gothic" w:hAnsi="Century Gothic"/>
        </w:rPr>
      </w:pPr>
    </w:p>
    <w:p w:rsidR="00067E92" w:rsidRDefault="00067E92" w:rsidP="00067E92">
      <w:pPr>
        <w:jc w:val="center"/>
        <w:rPr>
          <w:rFonts w:ascii="Arial" w:hAnsi="Arial" w:cs="Arial"/>
          <w:b/>
          <w:bCs/>
          <w:sz w:val="72"/>
          <w:szCs w:val="72"/>
        </w:rPr>
      </w:pPr>
      <w:r w:rsidRPr="00067E92">
        <w:rPr>
          <w:rFonts w:ascii="Arial" w:hAnsi="Arial" w:cs="Arial"/>
          <w:b/>
          <w:bCs/>
          <w:sz w:val="72"/>
          <w:szCs w:val="72"/>
        </w:rPr>
        <w:t xml:space="preserve">Managing Allegations Against Staff </w:t>
      </w:r>
      <w:r w:rsidR="00781FBB">
        <w:rPr>
          <w:rFonts w:ascii="Arial" w:hAnsi="Arial" w:cs="Arial"/>
          <w:b/>
          <w:bCs/>
          <w:sz w:val="72"/>
          <w:szCs w:val="72"/>
        </w:rPr>
        <w:t>&amp; Volunteers P</w:t>
      </w:r>
      <w:r w:rsidR="002051E2">
        <w:rPr>
          <w:rFonts w:ascii="Arial" w:hAnsi="Arial" w:cs="Arial"/>
          <w:b/>
          <w:bCs/>
          <w:sz w:val="72"/>
          <w:szCs w:val="72"/>
        </w:rPr>
        <w:t>rocedures</w:t>
      </w:r>
    </w:p>
    <w:p w:rsidR="002051E2" w:rsidRDefault="002051E2" w:rsidP="00067E92">
      <w:pPr>
        <w:jc w:val="center"/>
        <w:rPr>
          <w:rFonts w:ascii="Arial" w:hAnsi="Arial" w:cs="Arial"/>
          <w:b/>
          <w:bCs/>
          <w:sz w:val="72"/>
          <w:szCs w:val="72"/>
        </w:rPr>
      </w:pPr>
    </w:p>
    <w:p w:rsidR="002051E2" w:rsidRPr="00670FF1" w:rsidRDefault="002051E2" w:rsidP="002051E2">
      <w:pPr>
        <w:jc w:val="center"/>
        <w:rPr>
          <w:rFonts w:ascii="Arial" w:hAnsi="Arial" w:cs="Arial"/>
          <w:sz w:val="28"/>
          <w:szCs w:val="28"/>
        </w:rPr>
      </w:pPr>
      <w:r>
        <w:rPr>
          <w:rFonts w:ascii="Arial" w:hAnsi="Arial" w:cs="Arial"/>
          <w:sz w:val="28"/>
          <w:szCs w:val="28"/>
        </w:rPr>
        <w:t>To</w:t>
      </w:r>
      <w:r w:rsidRPr="00670FF1">
        <w:rPr>
          <w:rFonts w:ascii="Arial" w:hAnsi="Arial" w:cs="Arial"/>
          <w:sz w:val="28"/>
          <w:szCs w:val="28"/>
        </w:rPr>
        <w:t xml:space="preserve"> be read in conjunction with KSC</w:t>
      </w:r>
      <w:r>
        <w:rPr>
          <w:rFonts w:ascii="Arial" w:hAnsi="Arial" w:cs="Arial"/>
          <w:sz w:val="28"/>
          <w:szCs w:val="28"/>
        </w:rPr>
        <w:t>MP</w:t>
      </w:r>
      <w:r w:rsidRPr="00670FF1">
        <w:rPr>
          <w:rFonts w:ascii="Arial" w:hAnsi="Arial" w:cs="Arial"/>
          <w:sz w:val="28"/>
          <w:szCs w:val="28"/>
        </w:rPr>
        <w:t xml:space="preserve"> Operational Guidelines for the Local Authority Designated Officer function.</w:t>
      </w:r>
    </w:p>
    <w:p w:rsidR="00191089" w:rsidRPr="002051E2" w:rsidRDefault="002051E2" w:rsidP="002051E2">
      <w:pPr>
        <w:pStyle w:val="BodyText"/>
        <w:jc w:val="left"/>
        <w:rPr>
          <w:rFonts w:ascii="Century Gothic" w:hAnsi="Century Gothic"/>
          <w:sz w:val="24"/>
          <w:szCs w:val="24"/>
          <w:u w:val="none"/>
        </w:rPr>
      </w:pPr>
      <w:r>
        <w:rPr>
          <w:rFonts w:ascii="Century Gothic" w:hAnsi="Century Gothic"/>
          <w:b w:val="0"/>
          <w:noProof/>
          <w:sz w:val="24"/>
          <w:u w:val="none"/>
        </w:rPr>
        <mc:AlternateContent>
          <mc:Choice Requires="wps">
            <w:drawing>
              <wp:anchor distT="0" distB="0" distL="114300" distR="114300" simplePos="0" relativeHeight="251658240" behindDoc="0" locked="0" layoutInCell="1" allowOverlap="1" wp14:anchorId="4F48EB0B" wp14:editId="3B6DDFBC">
                <wp:simplePos x="0" y="0"/>
                <wp:positionH relativeFrom="column">
                  <wp:posOffset>-247650</wp:posOffset>
                </wp:positionH>
                <wp:positionV relativeFrom="paragraph">
                  <wp:posOffset>317500</wp:posOffset>
                </wp:positionV>
                <wp:extent cx="6442710" cy="197167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971675"/>
                        </a:xfrm>
                        <a:prstGeom prst="rect">
                          <a:avLst/>
                        </a:prstGeom>
                        <a:solidFill>
                          <a:srgbClr val="FFFFFF"/>
                        </a:solidFill>
                        <a:ln w="15875">
                          <a:solidFill>
                            <a:srgbClr val="000000"/>
                          </a:solidFill>
                          <a:miter lim="800000"/>
                          <a:headEnd/>
                          <a:tailEnd/>
                        </a:ln>
                      </wps:spPr>
                      <wps:txbx>
                        <w:txbxContent>
                          <w:p w:rsidR="00467F87" w:rsidRPr="00C04216" w:rsidRDefault="00467F87" w:rsidP="00653DE5">
                            <w:pPr>
                              <w:jc w:val="both"/>
                              <w:rPr>
                                <w:rFonts w:ascii="Arial" w:hAnsi="Arial" w:cs="Arial"/>
                                <w:b/>
                                <w:sz w:val="24"/>
                                <w:szCs w:val="24"/>
                              </w:rPr>
                            </w:pPr>
                          </w:p>
                          <w:p w:rsidR="00467F87" w:rsidRPr="00A70A8F" w:rsidRDefault="00467F87" w:rsidP="00653DE5">
                            <w:pPr>
                              <w:rPr>
                                <w:rFonts w:ascii="Arial" w:hAnsi="Arial" w:cs="Arial"/>
                                <w:b/>
                                <w:sz w:val="24"/>
                                <w:szCs w:val="24"/>
                              </w:rPr>
                            </w:pPr>
                            <w:r w:rsidRPr="00A70A8F">
                              <w:rPr>
                                <w:rFonts w:ascii="Arial" w:hAnsi="Arial" w:cs="Arial"/>
                                <w:b/>
                                <w:sz w:val="24"/>
                                <w:szCs w:val="24"/>
                              </w:rPr>
                              <w:t xml:space="preserve">Arrangements for Review:  </w:t>
                            </w:r>
                          </w:p>
                          <w:p w:rsidR="00467F87" w:rsidRPr="00067E92" w:rsidRDefault="00467F87" w:rsidP="00653DE5">
                            <w:pPr>
                              <w:rPr>
                                <w:rFonts w:ascii="Arial" w:hAnsi="Arial" w:cs="Arial"/>
                                <w:sz w:val="24"/>
                                <w:szCs w:val="24"/>
                              </w:rPr>
                            </w:pPr>
                          </w:p>
                          <w:p w:rsidR="00467F87" w:rsidRPr="00067E92" w:rsidRDefault="00467F87" w:rsidP="00653DE5">
                            <w:pPr>
                              <w:pStyle w:val="BodyText"/>
                              <w:jc w:val="left"/>
                              <w:rPr>
                                <w:rFonts w:ascii="Arial" w:hAnsi="Arial" w:cs="Arial"/>
                                <w:bCs/>
                                <w:sz w:val="24"/>
                                <w:szCs w:val="24"/>
                                <w:u w:val="none"/>
                              </w:rPr>
                            </w:pPr>
                            <w:smartTag w:uri="urn:schemas-microsoft-com:office:smarttags" w:element="PersonName">
                              <w:r w:rsidRPr="00067E92">
                                <w:rPr>
                                  <w:rFonts w:ascii="Arial" w:hAnsi="Arial" w:cs="Arial"/>
                                  <w:sz w:val="24"/>
                                  <w:szCs w:val="24"/>
                                  <w:u w:val="none"/>
                                </w:rPr>
                                <w:t>Jim Duncan</w:t>
                              </w:r>
                            </w:smartTag>
                            <w:r w:rsidRPr="00067E92">
                              <w:rPr>
                                <w:rFonts w:ascii="Arial" w:hAnsi="Arial" w:cs="Arial"/>
                                <w:sz w:val="24"/>
                                <w:szCs w:val="24"/>
                                <w:u w:val="none"/>
                              </w:rPr>
                              <w:t xml:space="preserve"> </w:t>
                            </w:r>
                            <w:r w:rsidRPr="00067E92">
                              <w:rPr>
                                <w:rFonts w:ascii="Arial" w:hAnsi="Arial" w:cs="Arial"/>
                                <w:b w:val="0"/>
                                <w:sz w:val="24"/>
                                <w:szCs w:val="24"/>
                                <w:u w:val="none"/>
                              </w:rPr>
                              <w:t xml:space="preserve">is responsible for the implementation of this policy and conducting regular reviews. </w:t>
                            </w:r>
                            <w:r w:rsidRPr="00067E92">
                              <w:rPr>
                                <w:rFonts w:ascii="Arial" w:hAnsi="Arial" w:cs="Arial"/>
                                <w:b w:val="0"/>
                                <w:bCs/>
                                <w:sz w:val="24"/>
                                <w:szCs w:val="24"/>
                                <w:u w:val="none"/>
                              </w:rPr>
                              <w:t xml:space="preserve">This policy was </w:t>
                            </w:r>
                            <w:r>
                              <w:rPr>
                                <w:rFonts w:ascii="Arial" w:hAnsi="Arial" w:cs="Arial"/>
                                <w:b w:val="0"/>
                                <w:bCs/>
                                <w:sz w:val="24"/>
                                <w:szCs w:val="24"/>
                                <w:u w:val="none"/>
                              </w:rPr>
                              <w:t>reviewed</w:t>
                            </w:r>
                            <w:r w:rsidRPr="00067E92">
                              <w:rPr>
                                <w:rFonts w:ascii="Arial" w:hAnsi="Arial" w:cs="Arial"/>
                                <w:b w:val="0"/>
                                <w:bCs/>
                                <w:sz w:val="24"/>
                                <w:szCs w:val="24"/>
                                <w:u w:val="none"/>
                              </w:rPr>
                              <w:t xml:space="preserve"> in </w:t>
                            </w:r>
                            <w:r>
                              <w:rPr>
                                <w:rFonts w:ascii="Arial" w:hAnsi="Arial" w:cs="Arial"/>
                                <w:b w:val="0"/>
                                <w:bCs/>
                                <w:sz w:val="24"/>
                                <w:szCs w:val="24"/>
                                <w:u w:val="none"/>
                              </w:rPr>
                              <w:t>October</w:t>
                            </w:r>
                            <w:r w:rsidRPr="00067E92">
                              <w:rPr>
                                <w:rFonts w:ascii="Arial" w:hAnsi="Arial" w:cs="Arial"/>
                                <w:b w:val="0"/>
                                <w:bCs/>
                                <w:sz w:val="24"/>
                                <w:szCs w:val="24"/>
                                <w:u w:val="none"/>
                              </w:rPr>
                              <w:t xml:space="preserve"> 20</w:t>
                            </w:r>
                            <w:r>
                              <w:rPr>
                                <w:rFonts w:ascii="Arial" w:hAnsi="Arial" w:cs="Arial"/>
                                <w:b w:val="0"/>
                                <w:bCs/>
                                <w:sz w:val="24"/>
                                <w:szCs w:val="24"/>
                                <w:u w:val="none"/>
                              </w:rPr>
                              <w:t>23</w:t>
                            </w:r>
                            <w:r w:rsidRPr="00067E92">
                              <w:rPr>
                                <w:rFonts w:ascii="Arial" w:hAnsi="Arial" w:cs="Arial"/>
                                <w:b w:val="0"/>
                                <w:bCs/>
                                <w:sz w:val="24"/>
                                <w:szCs w:val="24"/>
                                <w:u w:val="none"/>
                              </w:rPr>
                              <w:t>.</w:t>
                            </w:r>
                          </w:p>
                          <w:p w:rsidR="00467F87" w:rsidRPr="00067E92" w:rsidRDefault="00467F87" w:rsidP="00653DE5">
                            <w:pPr>
                              <w:pStyle w:val="BodyText"/>
                              <w:jc w:val="left"/>
                              <w:rPr>
                                <w:rFonts w:ascii="Arial" w:hAnsi="Arial" w:cs="Arial"/>
                                <w:b w:val="0"/>
                                <w:bCs/>
                                <w:sz w:val="24"/>
                                <w:szCs w:val="24"/>
                                <w:u w:val="none"/>
                              </w:rPr>
                            </w:pPr>
                          </w:p>
                          <w:p w:rsidR="00467F87" w:rsidRPr="00067E92" w:rsidRDefault="00467F87" w:rsidP="00653DE5">
                            <w:pPr>
                              <w:pStyle w:val="BodyText"/>
                              <w:jc w:val="left"/>
                              <w:rPr>
                                <w:rFonts w:ascii="Arial" w:hAnsi="Arial" w:cs="Arial"/>
                                <w:sz w:val="24"/>
                                <w:szCs w:val="24"/>
                                <w:u w:val="none"/>
                              </w:rPr>
                            </w:pPr>
                            <w:r>
                              <w:rPr>
                                <w:rFonts w:ascii="Arial" w:hAnsi="Arial" w:cs="Arial"/>
                                <w:sz w:val="24"/>
                                <w:szCs w:val="24"/>
                                <w:u w:val="none"/>
                              </w:rPr>
                              <w:t>Next review date:  September 2024</w:t>
                            </w:r>
                          </w:p>
                          <w:p w:rsidR="00467F87" w:rsidRPr="00067E92" w:rsidRDefault="00467F87" w:rsidP="00653DE5">
                            <w:pPr>
                              <w:pStyle w:val="BodyText"/>
                              <w:rPr>
                                <w:rFonts w:cs="Arial"/>
                                <w:b w:val="0"/>
                                <w:bCs/>
                                <w:u w:val="none"/>
                              </w:rPr>
                            </w:pPr>
                          </w:p>
                          <w:p w:rsidR="00467F87" w:rsidRDefault="00467F87" w:rsidP="00653DE5">
                            <w:pPr>
                              <w:pStyle w:val="BodyText"/>
                              <w:rPr>
                                <w:rFonts w:cs="Arial"/>
                                <w:b w:val="0"/>
                              </w:rPr>
                            </w:pPr>
                            <w:r>
                              <w:rPr>
                                <w:rFonts w:cs="Arial"/>
                                <w:b w:val="0"/>
                                <w:bCs/>
                              </w:rPr>
                              <w:t xml:space="preserve"> </w:t>
                            </w:r>
                          </w:p>
                          <w:p w:rsidR="00467F87" w:rsidRDefault="00467F87" w:rsidP="00653DE5">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8EB0B" id="_x0000_t202" coordsize="21600,21600" o:spt="202" path="m,l,21600r21600,l21600,xe">
                <v:stroke joinstyle="miter"/>
                <v:path gradientshapeok="t" o:connecttype="rect"/>
              </v:shapetype>
              <v:shape id="Text Box 2" o:spid="_x0000_s1026" type="#_x0000_t202" style="position:absolute;margin-left:-19.5pt;margin-top:25pt;width:507.3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" strokeweight="1.25pt">
                <v:textbox>
                  <w:txbxContent>
                    <w:p w:rsidR="00467F87" w:rsidRPr="00C04216" w:rsidRDefault="00467F87" w:rsidP="00653DE5">
                      <w:pPr>
                        <w:jc w:val="both"/>
                        <w:rPr>
                          <w:rFonts w:ascii="Arial" w:hAnsi="Arial" w:cs="Arial"/>
                          <w:b/>
                          <w:sz w:val="24"/>
                          <w:szCs w:val="24"/>
                        </w:rPr>
                      </w:pPr>
                    </w:p>
                    <w:p w:rsidR="00467F87" w:rsidRPr="00A70A8F" w:rsidRDefault="00467F87" w:rsidP="00653DE5">
                      <w:pPr>
                        <w:rPr>
                          <w:rFonts w:ascii="Arial" w:hAnsi="Arial" w:cs="Arial"/>
                          <w:b/>
                          <w:sz w:val="24"/>
                          <w:szCs w:val="24"/>
                        </w:rPr>
                      </w:pPr>
                      <w:r w:rsidRPr="00A70A8F">
                        <w:rPr>
                          <w:rFonts w:ascii="Arial" w:hAnsi="Arial" w:cs="Arial"/>
                          <w:b/>
                          <w:sz w:val="24"/>
                          <w:szCs w:val="24"/>
                        </w:rPr>
                        <w:t xml:space="preserve">Arrangements for Review:  </w:t>
                      </w:r>
                    </w:p>
                    <w:p w:rsidR="00467F87" w:rsidRPr="00067E92" w:rsidRDefault="00467F87" w:rsidP="00653DE5">
                      <w:pPr>
                        <w:rPr>
                          <w:rFonts w:ascii="Arial" w:hAnsi="Arial" w:cs="Arial"/>
                          <w:sz w:val="24"/>
                          <w:szCs w:val="24"/>
                        </w:rPr>
                      </w:pPr>
                    </w:p>
                    <w:p w:rsidR="00467F87" w:rsidRPr="00067E92" w:rsidRDefault="00467F87" w:rsidP="00653DE5">
                      <w:pPr>
                        <w:pStyle w:val="BodyText"/>
                        <w:jc w:val="left"/>
                        <w:rPr>
                          <w:rFonts w:ascii="Arial" w:hAnsi="Arial" w:cs="Arial"/>
                          <w:bCs/>
                          <w:sz w:val="24"/>
                          <w:szCs w:val="24"/>
                          <w:u w:val="none"/>
                        </w:rPr>
                      </w:pPr>
                      <w:smartTag w:uri="urn:schemas-microsoft-com:office:smarttags" w:element="PersonName">
                        <w:r w:rsidRPr="00067E92">
                          <w:rPr>
                            <w:rFonts w:ascii="Arial" w:hAnsi="Arial" w:cs="Arial"/>
                            <w:sz w:val="24"/>
                            <w:szCs w:val="24"/>
                            <w:u w:val="none"/>
                          </w:rPr>
                          <w:t>Jim Duncan</w:t>
                        </w:r>
                      </w:smartTag>
                      <w:r w:rsidRPr="00067E92">
                        <w:rPr>
                          <w:rFonts w:ascii="Arial" w:hAnsi="Arial" w:cs="Arial"/>
                          <w:sz w:val="24"/>
                          <w:szCs w:val="24"/>
                          <w:u w:val="none"/>
                        </w:rPr>
                        <w:t xml:space="preserve"> </w:t>
                      </w:r>
                      <w:r w:rsidRPr="00067E92">
                        <w:rPr>
                          <w:rFonts w:ascii="Arial" w:hAnsi="Arial" w:cs="Arial"/>
                          <w:b w:val="0"/>
                          <w:sz w:val="24"/>
                          <w:szCs w:val="24"/>
                          <w:u w:val="none"/>
                        </w:rPr>
                        <w:t xml:space="preserve">is responsible for the implementation of this policy and conducting regular reviews. </w:t>
                      </w:r>
                      <w:r w:rsidRPr="00067E92">
                        <w:rPr>
                          <w:rFonts w:ascii="Arial" w:hAnsi="Arial" w:cs="Arial"/>
                          <w:b w:val="0"/>
                          <w:bCs/>
                          <w:sz w:val="24"/>
                          <w:szCs w:val="24"/>
                          <w:u w:val="none"/>
                        </w:rPr>
                        <w:t xml:space="preserve">This policy was </w:t>
                      </w:r>
                      <w:r>
                        <w:rPr>
                          <w:rFonts w:ascii="Arial" w:hAnsi="Arial" w:cs="Arial"/>
                          <w:b w:val="0"/>
                          <w:bCs/>
                          <w:sz w:val="24"/>
                          <w:szCs w:val="24"/>
                          <w:u w:val="none"/>
                        </w:rPr>
                        <w:t>reviewed</w:t>
                      </w:r>
                      <w:r w:rsidRPr="00067E92">
                        <w:rPr>
                          <w:rFonts w:ascii="Arial" w:hAnsi="Arial" w:cs="Arial"/>
                          <w:b w:val="0"/>
                          <w:bCs/>
                          <w:sz w:val="24"/>
                          <w:szCs w:val="24"/>
                          <w:u w:val="none"/>
                        </w:rPr>
                        <w:t xml:space="preserve"> in </w:t>
                      </w:r>
                      <w:r>
                        <w:rPr>
                          <w:rFonts w:ascii="Arial" w:hAnsi="Arial" w:cs="Arial"/>
                          <w:b w:val="0"/>
                          <w:bCs/>
                          <w:sz w:val="24"/>
                          <w:szCs w:val="24"/>
                          <w:u w:val="none"/>
                        </w:rPr>
                        <w:t>October</w:t>
                      </w:r>
                      <w:r w:rsidRPr="00067E92">
                        <w:rPr>
                          <w:rFonts w:ascii="Arial" w:hAnsi="Arial" w:cs="Arial"/>
                          <w:b w:val="0"/>
                          <w:bCs/>
                          <w:sz w:val="24"/>
                          <w:szCs w:val="24"/>
                          <w:u w:val="none"/>
                        </w:rPr>
                        <w:t xml:space="preserve"> 20</w:t>
                      </w:r>
                      <w:r>
                        <w:rPr>
                          <w:rFonts w:ascii="Arial" w:hAnsi="Arial" w:cs="Arial"/>
                          <w:b w:val="0"/>
                          <w:bCs/>
                          <w:sz w:val="24"/>
                          <w:szCs w:val="24"/>
                          <w:u w:val="none"/>
                        </w:rPr>
                        <w:t>23</w:t>
                      </w:r>
                      <w:r w:rsidRPr="00067E92">
                        <w:rPr>
                          <w:rFonts w:ascii="Arial" w:hAnsi="Arial" w:cs="Arial"/>
                          <w:b w:val="0"/>
                          <w:bCs/>
                          <w:sz w:val="24"/>
                          <w:szCs w:val="24"/>
                          <w:u w:val="none"/>
                        </w:rPr>
                        <w:t>.</w:t>
                      </w:r>
                    </w:p>
                    <w:p w:rsidR="00467F87" w:rsidRPr="00067E92" w:rsidRDefault="00467F87" w:rsidP="00653DE5">
                      <w:pPr>
                        <w:pStyle w:val="BodyText"/>
                        <w:jc w:val="left"/>
                        <w:rPr>
                          <w:rFonts w:ascii="Arial" w:hAnsi="Arial" w:cs="Arial"/>
                          <w:b w:val="0"/>
                          <w:bCs/>
                          <w:sz w:val="24"/>
                          <w:szCs w:val="24"/>
                          <w:u w:val="none"/>
                        </w:rPr>
                      </w:pPr>
                    </w:p>
                    <w:p w:rsidR="00467F87" w:rsidRPr="00067E92" w:rsidRDefault="00467F87" w:rsidP="00653DE5">
                      <w:pPr>
                        <w:pStyle w:val="BodyText"/>
                        <w:jc w:val="left"/>
                        <w:rPr>
                          <w:rFonts w:ascii="Arial" w:hAnsi="Arial" w:cs="Arial"/>
                          <w:sz w:val="24"/>
                          <w:szCs w:val="24"/>
                          <w:u w:val="none"/>
                        </w:rPr>
                      </w:pPr>
                      <w:r>
                        <w:rPr>
                          <w:rFonts w:ascii="Arial" w:hAnsi="Arial" w:cs="Arial"/>
                          <w:sz w:val="24"/>
                          <w:szCs w:val="24"/>
                          <w:u w:val="none"/>
                        </w:rPr>
                        <w:t>Next review date:  September 2024</w:t>
                      </w:r>
                    </w:p>
                    <w:p w:rsidR="00467F87" w:rsidRPr="00067E92" w:rsidRDefault="00467F87" w:rsidP="00653DE5">
                      <w:pPr>
                        <w:pStyle w:val="BodyText"/>
                        <w:rPr>
                          <w:rFonts w:cs="Arial"/>
                          <w:b w:val="0"/>
                          <w:bCs/>
                          <w:u w:val="none"/>
                        </w:rPr>
                      </w:pPr>
                    </w:p>
                    <w:p w:rsidR="00467F87" w:rsidRDefault="00467F87" w:rsidP="00653DE5">
                      <w:pPr>
                        <w:pStyle w:val="BodyText"/>
                        <w:rPr>
                          <w:rFonts w:cs="Arial"/>
                          <w:b w:val="0"/>
                        </w:rPr>
                      </w:pPr>
                      <w:r>
                        <w:rPr>
                          <w:rFonts w:cs="Arial"/>
                          <w:b w:val="0"/>
                          <w:bCs/>
                        </w:rPr>
                        <w:t xml:space="preserve"> </w:t>
                      </w:r>
                    </w:p>
                    <w:p w:rsidR="00467F87" w:rsidRDefault="00467F87" w:rsidP="00653DE5">
                      <w:pPr>
                        <w:rPr>
                          <w:color w:val="333399"/>
                        </w:rPr>
                      </w:pPr>
                    </w:p>
                  </w:txbxContent>
                </v:textbox>
                <w10:wrap type="square"/>
              </v:shape>
            </w:pict>
          </mc:Fallback>
        </mc:AlternateContent>
      </w:r>
    </w:p>
    <w:p w:rsidR="00191089" w:rsidRDefault="00191089">
      <w:pPr>
        <w:pStyle w:val="BodyText"/>
        <w:rPr>
          <w:rFonts w:ascii="Century Gothic" w:hAnsi="Century Gothic"/>
          <w:b w:val="0"/>
          <w:sz w:val="24"/>
          <w:u w:val="none"/>
        </w:rPr>
      </w:pPr>
    </w:p>
    <w:p w:rsidR="002051E2" w:rsidRDefault="002051E2" w:rsidP="00320C47">
      <w:pPr>
        <w:rPr>
          <w:rFonts w:ascii="Arial" w:hAnsi="Arial" w:cs="Arial"/>
          <w:b/>
          <w:sz w:val="40"/>
          <w:szCs w:val="40"/>
          <w:u w:val="single"/>
        </w:rPr>
      </w:pPr>
    </w:p>
    <w:p w:rsidR="002051E2" w:rsidRDefault="002051E2" w:rsidP="00320C47">
      <w:pPr>
        <w:rPr>
          <w:rFonts w:ascii="Arial" w:hAnsi="Arial" w:cs="Arial"/>
          <w:b/>
          <w:sz w:val="40"/>
          <w:szCs w:val="40"/>
          <w:u w:val="single"/>
        </w:rPr>
      </w:pPr>
    </w:p>
    <w:p w:rsidR="002051E2" w:rsidRDefault="002051E2" w:rsidP="00320C47">
      <w:pPr>
        <w:rPr>
          <w:rFonts w:ascii="Arial" w:hAnsi="Arial" w:cs="Arial"/>
          <w:b/>
          <w:sz w:val="40"/>
          <w:szCs w:val="40"/>
          <w:u w:val="single"/>
        </w:rPr>
      </w:pPr>
    </w:p>
    <w:p w:rsidR="00320C47" w:rsidRPr="00320C47" w:rsidRDefault="00320C47" w:rsidP="00320C47">
      <w:pPr>
        <w:rPr>
          <w:rFonts w:ascii="Arial" w:hAnsi="Arial" w:cs="Arial"/>
          <w:b/>
          <w:sz w:val="40"/>
          <w:szCs w:val="40"/>
        </w:rPr>
      </w:pPr>
      <w:r w:rsidRPr="00320C47">
        <w:rPr>
          <w:rFonts w:ascii="Arial" w:hAnsi="Arial" w:cs="Arial"/>
          <w:b/>
          <w:sz w:val="40"/>
          <w:szCs w:val="40"/>
          <w:u w:val="single"/>
        </w:rPr>
        <w:lastRenderedPageBreak/>
        <w:t>Key contact personnel</w:t>
      </w:r>
    </w:p>
    <w:p w:rsidR="00752CFC" w:rsidRPr="00752CFC" w:rsidRDefault="00752CFC" w:rsidP="00752CFC">
      <w:pPr>
        <w:jc w:val="both"/>
        <w:rPr>
          <w:rFonts w:ascii="Arial" w:hAnsi="Arial"/>
          <w:bCs/>
          <w:sz w:val="24"/>
          <w:szCs w:val="40"/>
        </w:rPr>
      </w:pPr>
      <w:r w:rsidRPr="00752CFC">
        <w:rPr>
          <w:rFonts w:ascii="Arial" w:hAnsi="Arial"/>
          <w:bCs/>
          <w:sz w:val="24"/>
          <w:szCs w:val="40"/>
        </w:rPr>
        <w:t>The Board of Children &amp; Families (C&amp;F) has overall responsibility for child protection across the organisation. They ha</w:t>
      </w:r>
      <w:r w:rsidR="00EC7F54">
        <w:rPr>
          <w:rFonts w:ascii="Arial" w:hAnsi="Arial"/>
          <w:bCs/>
          <w:sz w:val="24"/>
          <w:szCs w:val="40"/>
        </w:rPr>
        <w:t>ve nominated the Chair, Lauren Rabbat</w:t>
      </w:r>
      <w:r w:rsidR="00FA696A">
        <w:rPr>
          <w:rFonts w:ascii="Arial" w:hAnsi="Arial"/>
          <w:bCs/>
          <w:sz w:val="24"/>
          <w:szCs w:val="40"/>
        </w:rPr>
        <w:t>t</w:t>
      </w:r>
      <w:r w:rsidR="00EC7F54">
        <w:rPr>
          <w:rFonts w:ascii="Arial" w:hAnsi="Arial"/>
          <w:bCs/>
          <w:sz w:val="24"/>
          <w:szCs w:val="40"/>
        </w:rPr>
        <w:t>s</w:t>
      </w:r>
      <w:r w:rsidRPr="00752CFC">
        <w:rPr>
          <w:rFonts w:ascii="Arial" w:hAnsi="Arial"/>
          <w:bCs/>
          <w:sz w:val="24"/>
          <w:szCs w:val="40"/>
        </w:rPr>
        <w:t xml:space="preserve"> as their lead trustee for child protection</w:t>
      </w:r>
      <w:r w:rsidR="00796361">
        <w:rPr>
          <w:rFonts w:ascii="Arial" w:hAnsi="Arial"/>
          <w:bCs/>
          <w:sz w:val="24"/>
          <w:szCs w:val="40"/>
        </w:rPr>
        <w:t xml:space="preserve"> (contact details held by the SSL and Seashells Reception</w:t>
      </w:r>
      <w:r w:rsidR="00E74F36">
        <w:rPr>
          <w:rFonts w:ascii="Arial" w:hAnsi="Arial"/>
          <w:bCs/>
          <w:sz w:val="24"/>
          <w:szCs w:val="40"/>
        </w:rPr>
        <w:t xml:space="preserve"> on 01795 667070</w:t>
      </w:r>
      <w:r w:rsidR="00796361">
        <w:rPr>
          <w:rFonts w:ascii="Arial" w:hAnsi="Arial"/>
          <w:bCs/>
          <w:sz w:val="24"/>
          <w:szCs w:val="40"/>
        </w:rPr>
        <w:t>)</w:t>
      </w:r>
      <w:r w:rsidRPr="00752CFC">
        <w:rPr>
          <w:rFonts w:ascii="Arial" w:hAnsi="Arial"/>
          <w:bCs/>
          <w:sz w:val="24"/>
          <w:szCs w:val="40"/>
        </w:rPr>
        <w:t xml:space="preserve">. The CEO, Jim Duncan is the </w:t>
      </w:r>
      <w:r w:rsidRPr="00752CFC">
        <w:rPr>
          <w:rFonts w:ascii="Arial" w:hAnsi="Arial"/>
          <w:b/>
          <w:bCs/>
          <w:sz w:val="24"/>
          <w:szCs w:val="40"/>
        </w:rPr>
        <w:t>Strategic Safeguarding Lead (SSL)</w:t>
      </w:r>
      <w:r w:rsidRPr="00752CFC">
        <w:rPr>
          <w:rFonts w:ascii="Arial" w:hAnsi="Arial"/>
          <w:bCs/>
          <w:sz w:val="24"/>
          <w:szCs w:val="40"/>
        </w:rPr>
        <w:t xml:space="preserve"> and Ian Townsend-Blazier is the </w:t>
      </w:r>
      <w:r w:rsidRPr="00752CFC">
        <w:rPr>
          <w:rFonts w:ascii="Arial" w:hAnsi="Arial"/>
          <w:b/>
          <w:bCs/>
          <w:sz w:val="24"/>
          <w:szCs w:val="40"/>
        </w:rPr>
        <w:t>Deputy Strategic Safeguarding Lead (DSSL).</w:t>
      </w:r>
    </w:p>
    <w:p w:rsidR="00752CFC" w:rsidRPr="00752CFC" w:rsidRDefault="00752CFC" w:rsidP="00752CFC">
      <w:pPr>
        <w:jc w:val="both"/>
        <w:rPr>
          <w:rFonts w:ascii="Arial" w:hAnsi="Arial"/>
          <w:bCs/>
          <w:sz w:val="24"/>
          <w:szCs w:val="40"/>
        </w:rPr>
      </w:pPr>
    </w:p>
    <w:p w:rsidR="00752CFC" w:rsidRPr="00752CFC" w:rsidRDefault="00752CFC" w:rsidP="00752CFC">
      <w:pPr>
        <w:jc w:val="both"/>
        <w:rPr>
          <w:rFonts w:ascii="Arial" w:hAnsi="Arial"/>
          <w:b/>
          <w:bCs/>
          <w:sz w:val="24"/>
          <w:szCs w:val="40"/>
        </w:rPr>
      </w:pPr>
      <w:r w:rsidRPr="00752CFC">
        <w:rPr>
          <w:rFonts w:ascii="Arial" w:hAnsi="Arial"/>
          <w:b/>
          <w:bCs/>
          <w:sz w:val="24"/>
          <w:szCs w:val="40"/>
        </w:rPr>
        <w:t>SSL:</w:t>
      </w:r>
    </w:p>
    <w:p w:rsidR="00752CFC" w:rsidRPr="00752CFC" w:rsidRDefault="00752CFC" w:rsidP="00752CFC">
      <w:pPr>
        <w:jc w:val="both"/>
        <w:rPr>
          <w:rFonts w:ascii="Arial" w:hAnsi="Arial"/>
          <w:bCs/>
          <w:sz w:val="24"/>
          <w:szCs w:val="40"/>
        </w:rPr>
      </w:pPr>
      <w:r w:rsidRPr="00752CFC">
        <w:rPr>
          <w:rFonts w:ascii="Arial" w:hAnsi="Arial"/>
          <w:bCs/>
          <w:sz w:val="24"/>
          <w:szCs w:val="40"/>
        </w:rPr>
        <w:t>Tel: 01795 667070</w:t>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p>
    <w:p w:rsidR="00752CFC" w:rsidRPr="00752CFC" w:rsidRDefault="00752CFC" w:rsidP="00752CFC">
      <w:pPr>
        <w:jc w:val="both"/>
        <w:rPr>
          <w:rFonts w:ascii="Arial" w:hAnsi="Arial"/>
          <w:bCs/>
          <w:sz w:val="24"/>
          <w:szCs w:val="40"/>
        </w:rPr>
      </w:pPr>
      <w:r w:rsidRPr="00752CFC">
        <w:rPr>
          <w:rFonts w:ascii="Arial" w:hAnsi="Arial"/>
          <w:bCs/>
          <w:sz w:val="24"/>
          <w:szCs w:val="40"/>
        </w:rPr>
        <w:t xml:space="preserve">Email: </w:t>
      </w:r>
      <w:hyperlink r:id="rId9" w:history="1">
        <w:r w:rsidRPr="00752CFC">
          <w:rPr>
            <w:rStyle w:val="Hyperlink"/>
            <w:rFonts w:ascii="Arial" w:hAnsi="Arial"/>
            <w:bCs/>
            <w:sz w:val="24"/>
            <w:szCs w:val="40"/>
          </w:rPr>
          <w:t>JimDuncan@children-families.org</w:t>
        </w:r>
      </w:hyperlink>
      <w:r w:rsidRPr="00752CFC">
        <w:rPr>
          <w:rFonts w:ascii="Arial" w:hAnsi="Arial"/>
          <w:bCs/>
          <w:sz w:val="24"/>
          <w:szCs w:val="40"/>
        </w:rPr>
        <w:tab/>
      </w:r>
    </w:p>
    <w:p w:rsidR="00752CFC" w:rsidRPr="00752CFC" w:rsidRDefault="00752CFC" w:rsidP="00752CFC">
      <w:pPr>
        <w:jc w:val="both"/>
        <w:rPr>
          <w:rFonts w:ascii="Arial" w:hAnsi="Arial"/>
          <w:bCs/>
          <w:sz w:val="24"/>
          <w:szCs w:val="40"/>
        </w:rPr>
      </w:pPr>
    </w:p>
    <w:p w:rsidR="00752CFC" w:rsidRPr="00752CFC" w:rsidRDefault="00752CFC" w:rsidP="00752CFC">
      <w:pPr>
        <w:jc w:val="both"/>
        <w:rPr>
          <w:rFonts w:ascii="Arial" w:hAnsi="Arial"/>
          <w:b/>
          <w:bCs/>
          <w:sz w:val="24"/>
          <w:szCs w:val="40"/>
        </w:rPr>
      </w:pPr>
      <w:r w:rsidRPr="00752CFC">
        <w:rPr>
          <w:rFonts w:ascii="Arial" w:hAnsi="Arial"/>
          <w:b/>
          <w:bCs/>
          <w:sz w:val="24"/>
          <w:szCs w:val="40"/>
        </w:rPr>
        <w:t>DSSL:</w:t>
      </w:r>
    </w:p>
    <w:p w:rsidR="00752CFC" w:rsidRPr="00752CFC" w:rsidRDefault="00752CFC" w:rsidP="00752CFC">
      <w:pPr>
        <w:jc w:val="both"/>
        <w:rPr>
          <w:rFonts w:ascii="Arial" w:hAnsi="Arial"/>
          <w:bCs/>
          <w:sz w:val="24"/>
          <w:szCs w:val="40"/>
        </w:rPr>
      </w:pPr>
      <w:r w:rsidRPr="00752CFC">
        <w:rPr>
          <w:rFonts w:ascii="Arial" w:hAnsi="Arial"/>
          <w:bCs/>
          <w:sz w:val="24"/>
          <w:szCs w:val="40"/>
        </w:rPr>
        <w:t>Tel: 01795 667070/ 01233 500477</w:t>
      </w:r>
    </w:p>
    <w:p w:rsidR="00752CFC" w:rsidRPr="00752CFC" w:rsidRDefault="00752CFC" w:rsidP="00752CFC">
      <w:pPr>
        <w:jc w:val="both"/>
        <w:rPr>
          <w:rFonts w:ascii="Arial" w:hAnsi="Arial"/>
          <w:bCs/>
          <w:sz w:val="24"/>
          <w:szCs w:val="40"/>
        </w:rPr>
      </w:pPr>
      <w:r w:rsidRPr="00752CFC">
        <w:rPr>
          <w:rFonts w:ascii="Arial" w:hAnsi="Arial"/>
          <w:bCs/>
          <w:sz w:val="24"/>
          <w:szCs w:val="40"/>
        </w:rPr>
        <w:t xml:space="preserve">Email: </w:t>
      </w:r>
      <w:hyperlink r:id="rId10" w:history="1">
        <w:r w:rsidRPr="00752CFC">
          <w:rPr>
            <w:rStyle w:val="Hyperlink"/>
            <w:rFonts w:ascii="Arial" w:hAnsi="Arial"/>
            <w:bCs/>
            <w:sz w:val="24"/>
            <w:szCs w:val="40"/>
          </w:rPr>
          <w:t>IanTownsend-Blazier@children-families.org</w:t>
        </w:r>
      </w:hyperlink>
    </w:p>
    <w:p w:rsidR="00320C47" w:rsidRPr="00320C47" w:rsidRDefault="00320C47" w:rsidP="00320C47">
      <w:pPr>
        <w:rPr>
          <w:rFonts w:ascii="Arial" w:hAnsi="Arial"/>
          <w:bCs/>
          <w:sz w:val="24"/>
          <w:szCs w:val="40"/>
        </w:rPr>
      </w:pPr>
    </w:p>
    <w:p w:rsidR="00320C47" w:rsidRPr="00320C47" w:rsidRDefault="00320C47" w:rsidP="00320C47">
      <w:pPr>
        <w:rPr>
          <w:rFonts w:ascii="Arial" w:hAnsi="Arial"/>
          <w:bCs/>
          <w:sz w:val="24"/>
          <w:szCs w:val="40"/>
        </w:rPr>
      </w:pPr>
      <w:r w:rsidRPr="00320C47">
        <w:rPr>
          <w:rFonts w:ascii="Arial" w:hAnsi="Arial"/>
          <w:bCs/>
          <w:sz w:val="24"/>
          <w:szCs w:val="40"/>
        </w:rPr>
        <w:t xml:space="preserve">The </w:t>
      </w:r>
      <w:r w:rsidRPr="00320C47">
        <w:rPr>
          <w:rFonts w:ascii="Arial" w:hAnsi="Arial"/>
          <w:b/>
          <w:bCs/>
          <w:sz w:val="24"/>
          <w:szCs w:val="40"/>
        </w:rPr>
        <w:t>Designated Safeguarding Leads (DSLs)</w:t>
      </w:r>
      <w:r w:rsidRPr="00320C47">
        <w:rPr>
          <w:rFonts w:ascii="Arial" w:hAnsi="Arial"/>
          <w:bCs/>
          <w:sz w:val="24"/>
          <w:szCs w:val="40"/>
        </w:rPr>
        <w:t xml:space="preserve"> have operational responsibility for child protection practice in each service area and are:</w:t>
      </w:r>
    </w:p>
    <w:p w:rsidR="00320C47" w:rsidRPr="00320C47" w:rsidRDefault="00320C47" w:rsidP="00320C47">
      <w:pPr>
        <w:rPr>
          <w:rFonts w:ascii="Arial" w:hAnsi="Arial"/>
          <w:bCs/>
          <w:sz w:val="24"/>
          <w:szCs w:val="4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798"/>
        <w:gridCol w:w="4678"/>
      </w:tblGrid>
      <w:tr w:rsidR="0053544E" w:rsidRPr="00320C47" w:rsidTr="0053544E">
        <w:tc>
          <w:tcPr>
            <w:tcW w:w="2014" w:type="dxa"/>
            <w:shd w:val="clear" w:color="auto" w:fill="auto"/>
          </w:tcPr>
          <w:p w:rsidR="0053544E" w:rsidRPr="00ED00FE" w:rsidRDefault="0053544E" w:rsidP="0053544E">
            <w:pPr>
              <w:jc w:val="center"/>
              <w:rPr>
                <w:rFonts w:ascii="Arial" w:hAnsi="Arial"/>
                <w:b/>
                <w:bCs/>
                <w:szCs w:val="40"/>
              </w:rPr>
            </w:pPr>
            <w:r w:rsidRPr="00ED00FE">
              <w:rPr>
                <w:rFonts w:ascii="Arial" w:hAnsi="Arial"/>
                <w:b/>
                <w:bCs/>
                <w:szCs w:val="40"/>
              </w:rPr>
              <w:t>Service</w:t>
            </w:r>
            <w:r>
              <w:rPr>
                <w:rFonts w:ascii="Arial" w:hAnsi="Arial"/>
                <w:b/>
                <w:bCs/>
                <w:szCs w:val="40"/>
              </w:rPr>
              <w:t>/Setting</w:t>
            </w:r>
          </w:p>
        </w:tc>
        <w:tc>
          <w:tcPr>
            <w:tcW w:w="3798" w:type="dxa"/>
            <w:shd w:val="clear" w:color="auto" w:fill="auto"/>
          </w:tcPr>
          <w:p w:rsidR="0053544E" w:rsidRPr="00ED00FE" w:rsidRDefault="0053544E" w:rsidP="0053544E">
            <w:pPr>
              <w:jc w:val="center"/>
              <w:rPr>
                <w:rFonts w:ascii="Arial" w:hAnsi="Arial"/>
                <w:b/>
                <w:bCs/>
                <w:szCs w:val="40"/>
              </w:rPr>
            </w:pPr>
            <w:r w:rsidRPr="00ED00FE">
              <w:rPr>
                <w:rFonts w:ascii="Arial" w:hAnsi="Arial"/>
                <w:b/>
                <w:bCs/>
                <w:szCs w:val="40"/>
              </w:rPr>
              <w:t>DSL</w:t>
            </w:r>
          </w:p>
        </w:tc>
        <w:tc>
          <w:tcPr>
            <w:tcW w:w="4678" w:type="dxa"/>
            <w:shd w:val="clear" w:color="auto" w:fill="auto"/>
          </w:tcPr>
          <w:p w:rsidR="0053544E" w:rsidRPr="00ED00FE" w:rsidRDefault="0053544E" w:rsidP="0053544E">
            <w:pPr>
              <w:jc w:val="center"/>
              <w:rPr>
                <w:rFonts w:ascii="Arial" w:hAnsi="Arial"/>
                <w:b/>
                <w:bCs/>
                <w:szCs w:val="40"/>
              </w:rPr>
            </w:pPr>
            <w:r w:rsidRPr="00ED00FE">
              <w:rPr>
                <w:rFonts w:ascii="Arial" w:hAnsi="Arial"/>
                <w:b/>
                <w:bCs/>
                <w:szCs w:val="40"/>
              </w:rPr>
              <w:t>Contact</w:t>
            </w:r>
          </w:p>
          <w:p w:rsidR="0053544E" w:rsidRPr="00ED00FE" w:rsidRDefault="0053544E" w:rsidP="0053544E">
            <w:pPr>
              <w:jc w:val="center"/>
              <w:rPr>
                <w:rFonts w:ascii="Arial" w:hAnsi="Arial"/>
                <w:b/>
                <w:bCs/>
                <w:szCs w:val="40"/>
              </w:rPr>
            </w:pPr>
          </w:p>
        </w:tc>
      </w:tr>
      <w:tr w:rsidR="000107E4" w:rsidRPr="00320C47" w:rsidTr="00467F87">
        <w:tc>
          <w:tcPr>
            <w:tcW w:w="2014" w:type="dxa"/>
            <w:shd w:val="clear" w:color="auto" w:fill="auto"/>
          </w:tcPr>
          <w:p w:rsidR="000107E4" w:rsidRPr="00ED00FE" w:rsidRDefault="000107E4" w:rsidP="000107E4">
            <w:pPr>
              <w:rPr>
                <w:rFonts w:ascii="Arial" w:hAnsi="Arial"/>
                <w:bCs/>
                <w:sz w:val="22"/>
                <w:szCs w:val="22"/>
              </w:rPr>
            </w:pPr>
            <w:r w:rsidRPr="00ED00FE">
              <w:rPr>
                <w:rFonts w:ascii="Arial" w:hAnsi="Arial"/>
                <w:bCs/>
                <w:sz w:val="22"/>
                <w:szCs w:val="22"/>
              </w:rPr>
              <w:t>Children’s Centre</w:t>
            </w:r>
            <w:r>
              <w:rPr>
                <w:rFonts w:ascii="Arial" w:hAnsi="Arial"/>
                <w:bCs/>
                <w:sz w:val="22"/>
                <w:szCs w:val="22"/>
              </w:rPr>
              <w:t xml:space="preserve"> Services</w:t>
            </w:r>
          </w:p>
        </w:tc>
        <w:tc>
          <w:tcPr>
            <w:tcW w:w="3798" w:type="dxa"/>
          </w:tcPr>
          <w:p w:rsidR="000107E4" w:rsidRDefault="000B6531" w:rsidP="000107E4">
            <w:pPr>
              <w:rPr>
                <w:rFonts w:ascii="Arial" w:hAnsi="Arial"/>
                <w:bCs/>
                <w:sz w:val="22"/>
                <w:szCs w:val="22"/>
              </w:rPr>
            </w:pPr>
            <w:r>
              <w:rPr>
                <w:rFonts w:ascii="Arial" w:hAnsi="Arial"/>
                <w:bCs/>
                <w:sz w:val="22"/>
                <w:szCs w:val="22"/>
              </w:rPr>
              <w:t>Ian</w:t>
            </w:r>
            <w:r w:rsidR="000107E4" w:rsidRPr="00E80A46">
              <w:rPr>
                <w:rFonts w:ascii="Arial" w:hAnsi="Arial"/>
                <w:bCs/>
                <w:sz w:val="22"/>
                <w:szCs w:val="22"/>
              </w:rPr>
              <w:t xml:space="preserve"> Townsend-Blazier</w:t>
            </w:r>
          </w:p>
          <w:p w:rsidR="00A86860" w:rsidRPr="00E80A46" w:rsidRDefault="00A86860" w:rsidP="000107E4">
            <w:pPr>
              <w:rPr>
                <w:rFonts w:ascii="Arial" w:hAnsi="Arial"/>
                <w:bCs/>
                <w:sz w:val="22"/>
                <w:szCs w:val="22"/>
              </w:rPr>
            </w:pPr>
            <w:r>
              <w:rPr>
                <w:rFonts w:ascii="Arial" w:hAnsi="Arial"/>
                <w:bCs/>
                <w:sz w:val="22"/>
                <w:szCs w:val="22"/>
              </w:rPr>
              <w:t>Head of Development</w:t>
            </w:r>
          </w:p>
        </w:tc>
        <w:tc>
          <w:tcPr>
            <w:tcW w:w="4678" w:type="dxa"/>
          </w:tcPr>
          <w:p w:rsidR="000107E4" w:rsidRPr="00E80A46" w:rsidRDefault="000107E4" w:rsidP="000107E4">
            <w:pPr>
              <w:rPr>
                <w:rFonts w:ascii="Arial" w:hAnsi="Arial"/>
                <w:bCs/>
                <w:sz w:val="22"/>
                <w:szCs w:val="22"/>
              </w:rPr>
            </w:pPr>
            <w:r w:rsidRPr="00E80A46">
              <w:rPr>
                <w:rFonts w:ascii="Arial" w:hAnsi="Arial"/>
                <w:bCs/>
                <w:sz w:val="22"/>
                <w:szCs w:val="22"/>
              </w:rPr>
              <w:t>01795 667070</w:t>
            </w:r>
          </w:p>
          <w:p w:rsidR="000107E4" w:rsidRPr="00E80A46" w:rsidRDefault="00500DF8" w:rsidP="000107E4">
            <w:pPr>
              <w:rPr>
                <w:rFonts w:ascii="Arial" w:hAnsi="Arial"/>
                <w:bCs/>
                <w:sz w:val="22"/>
                <w:szCs w:val="22"/>
              </w:rPr>
            </w:pPr>
            <w:hyperlink r:id="rId11" w:history="1">
              <w:r w:rsidR="00A86860" w:rsidRPr="008208E3">
                <w:rPr>
                  <w:rStyle w:val="Hyperlink"/>
                  <w:rFonts w:ascii="Arial" w:hAnsi="Arial"/>
                  <w:bCs/>
                  <w:sz w:val="22"/>
                  <w:szCs w:val="22"/>
                </w:rPr>
                <w:t>IanTownsend-Blazier@children-families.org</w:t>
              </w:r>
            </w:hyperlink>
            <w:r w:rsidR="000107E4" w:rsidRPr="00E80A46">
              <w:rPr>
                <w:rFonts w:ascii="Arial" w:hAnsi="Arial"/>
                <w:bCs/>
                <w:sz w:val="22"/>
                <w:szCs w:val="22"/>
              </w:rPr>
              <w:t xml:space="preserve"> </w:t>
            </w:r>
          </w:p>
        </w:tc>
      </w:tr>
      <w:tr w:rsidR="000107E4" w:rsidRPr="00320C47" w:rsidTr="00467F87">
        <w:tc>
          <w:tcPr>
            <w:tcW w:w="2014" w:type="dxa"/>
            <w:shd w:val="clear" w:color="auto" w:fill="auto"/>
          </w:tcPr>
          <w:p w:rsidR="000107E4" w:rsidRPr="00ED00FE" w:rsidRDefault="000107E4" w:rsidP="000107E4">
            <w:pPr>
              <w:rPr>
                <w:rFonts w:ascii="Arial" w:hAnsi="Arial"/>
                <w:bCs/>
                <w:sz w:val="22"/>
                <w:szCs w:val="22"/>
              </w:rPr>
            </w:pPr>
            <w:r w:rsidRPr="00ED00FE">
              <w:rPr>
                <w:rFonts w:ascii="Arial" w:hAnsi="Arial"/>
                <w:bCs/>
                <w:sz w:val="22"/>
                <w:szCs w:val="22"/>
              </w:rPr>
              <w:t>Seashells Nursery</w:t>
            </w:r>
          </w:p>
        </w:tc>
        <w:tc>
          <w:tcPr>
            <w:tcW w:w="3798" w:type="dxa"/>
          </w:tcPr>
          <w:p w:rsidR="000C73E2" w:rsidRPr="000C73E2" w:rsidRDefault="000C73E2" w:rsidP="000C73E2">
            <w:pPr>
              <w:rPr>
                <w:rFonts w:ascii="Arial" w:hAnsi="Arial"/>
                <w:bCs/>
                <w:sz w:val="22"/>
                <w:szCs w:val="22"/>
              </w:rPr>
            </w:pPr>
            <w:r w:rsidRPr="000C73E2">
              <w:rPr>
                <w:rFonts w:ascii="Arial" w:hAnsi="Arial"/>
                <w:bCs/>
                <w:sz w:val="22"/>
                <w:szCs w:val="22"/>
              </w:rPr>
              <w:t>Jo Hanson</w:t>
            </w:r>
          </w:p>
          <w:p w:rsidR="000107E4" w:rsidRPr="00E80A46" w:rsidRDefault="000C73E2" w:rsidP="000107E4">
            <w:pPr>
              <w:rPr>
                <w:rFonts w:ascii="Arial" w:hAnsi="Arial"/>
                <w:bCs/>
                <w:sz w:val="22"/>
                <w:szCs w:val="22"/>
              </w:rPr>
            </w:pPr>
            <w:r w:rsidRPr="000C73E2">
              <w:rPr>
                <w:rFonts w:ascii="Arial" w:hAnsi="Arial"/>
                <w:bCs/>
                <w:sz w:val="22"/>
                <w:szCs w:val="22"/>
              </w:rPr>
              <w:t>Nursery Manager</w:t>
            </w:r>
          </w:p>
        </w:tc>
        <w:tc>
          <w:tcPr>
            <w:tcW w:w="4678" w:type="dxa"/>
          </w:tcPr>
          <w:p w:rsidR="000C73E2" w:rsidRPr="000C73E2" w:rsidRDefault="000C73E2" w:rsidP="000C73E2">
            <w:pPr>
              <w:rPr>
                <w:rFonts w:ascii="Arial" w:hAnsi="Arial"/>
                <w:bCs/>
                <w:sz w:val="22"/>
                <w:szCs w:val="22"/>
              </w:rPr>
            </w:pPr>
            <w:r w:rsidRPr="000C73E2">
              <w:rPr>
                <w:rFonts w:ascii="Arial" w:hAnsi="Arial"/>
                <w:bCs/>
                <w:sz w:val="22"/>
                <w:szCs w:val="22"/>
              </w:rPr>
              <w:t>01795 663311</w:t>
            </w:r>
          </w:p>
          <w:p w:rsidR="000107E4" w:rsidRPr="00E80A46" w:rsidRDefault="00500DF8" w:rsidP="000107E4">
            <w:pPr>
              <w:rPr>
                <w:rFonts w:ascii="Arial" w:hAnsi="Arial"/>
                <w:bCs/>
                <w:sz w:val="22"/>
                <w:szCs w:val="22"/>
              </w:rPr>
            </w:pPr>
            <w:hyperlink r:id="rId12" w:history="1">
              <w:r w:rsidR="000C73E2" w:rsidRPr="000C73E2">
                <w:rPr>
                  <w:rStyle w:val="Hyperlink"/>
                  <w:rFonts w:ascii="Arial" w:hAnsi="Arial"/>
                  <w:bCs/>
                  <w:sz w:val="22"/>
                  <w:szCs w:val="22"/>
                </w:rPr>
                <w:t>jhanson@children-families.org</w:t>
              </w:r>
            </w:hyperlink>
          </w:p>
        </w:tc>
      </w:tr>
      <w:tr w:rsidR="000107E4" w:rsidRPr="00320C47" w:rsidTr="00467F87">
        <w:tc>
          <w:tcPr>
            <w:tcW w:w="2014" w:type="dxa"/>
            <w:shd w:val="clear" w:color="auto" w:fill="auto"/>
          </w:tcPr>
          <w:p w:rsidR="000107E4" w:rsidRPr="00ED00FE" w:rsidRDefault="000107E4" w:rsidP="000107E4">
            <w:pPr>
              <w:rPr>
                <w:rFonts w:ascii="Arial" w:hAnsi="Arial"/>
                <w:bCs/>
                <w:sz w:val="22"/>
                <w:szCs w:val="22"/>
              </w:rPr>
            </w:pPr>
            <w:r w:rsidRPr="00ED00FE">
              <w:rPr>
                <w:rFonts w:ascii="Arial" w:hAnsi="Arial"/>
                <w:bCs/>
                <w:sz w:val="22"/>
                <w:szCs w:val="22"/>
              </w:rPr>
              <w:t>Rising Stars Nursery</w:t>
            </w:r>
          </w:p>
        </w:tc>
        <w:tc>
          <w:tcPr>
            <w:tcW w:w="3798" w:type="dxa"/>
          </w:tcPr>
          <w:p w:rsidR="000107E4" w:rsidRPr="00E80A46" w:rsidRDefault="000107E4" w:rsidP="000107E4">
            <w:pPr>
              <w:jc w:val="both"/>
              <w:rPr>
                <w:rFonts w:ascii="Arial" w:hAnsi="Arial"/>
                <w:bCs/>
                <w:sz w:val="22"/>
                <w:szCs w:val="22"/>
              </w:rPr>
            </w:pPr>
            <w:r w:rsidRPr="00E80A46">
              <w:rPr>
                <w:rFonts w:ascii="Arial" w:hAnsi="Arial"/>
                <w:bCs/>
                <w:sz w:val="22"/>
                <w:szCs w:val="22"/>
              </w:rPr>
              <w:t>Emma Jones</w:t>
            </w:r>
          </w:p>
          <w:p w:rsidR="000107E4" w:rsidRPr="00E80A46" w:rsidRDefault="000107E4" w:rsidP="000107E4">
            <w:pPr>
              <w:jc w:val="both"/>
              <w:rPr>
                <w:rFonts w:ascii="Arial" w:hAnsi="Arial"/>
                <w:bCs/>
                <w:sz w:val="22"/>
                <w:szCs w:val="22"/>
              </w:rPr>
            </w:pPr>
            <w:r w:rsidRPr="00E80A46">
              <w:rPr>
                <w:rFonts w:ascii="Arial" w:hAnsi="Arial"/>
                <w:bCs/>
                <w:sz w:val="22"/>
                <w:szCs w:val="22"/>
              </w:rPr>
              <w:t>Nursery Manager</w:t>
            </w:r>
          </w:p>
        </w:tc>
        <w:tc>
          <w:tcPr>
            <w:tcW w:w="4678" w:type="dxa"/>
          </w:tcPr>
          <w:p w:rsidR="000107E4" w:rsidRPr="00E80A46" w:rsidRDefault="000107E4" w:rsidP="000107E4">
            <w:pPr>
              <w:jc w:val="both"/>
              <w:rPr>
                <w:rFonts w:ascii="Arial" w:hAnsi="Arial"/>
                <w:bCs/>
                <w:sz w:val="22"/>
                <w:szCs w:val="22"/>
              </w:rPr>
            </w:pPr>
            <w:r w:rsidRPr="00E80A46">
              <w:rPr>
                <w:rFonts w:ascii="Arial" w:hAnsi="Arial"/>
                <w:bCs/>
                <w:sz w:val="22"/>
                <w:szCs w:val="22"/>
              </w:rPr>
              <w:t>01795 475438</w:t>
            </w:r>
          </w:p>
          <w:p w:rsidR="000107E4" w:rsidRPr="00E80A46" w:rsidRDefault="00500DF8" w:rsidP="000107E4">
            <w:pPr>
              <w:jc w:val="both"/>
              <w:rPr>
                <w:rFonts w:ascii="Arial" w:hAnsi="Arial"/>
                <w:bCs/>
                <w:sz w:val="22"/>
                <w:szCs w:val="22"/>
              </w:rPr>
            </w:pPr>
            <w:hyperlink r:id="rId13" w:history="1">
              <w:r w:rsidR="000107E4" w:rsidRPr="00E80A46">
                <w:rPr>
                  <w:rStyle w:val="Hyperlink"/>
                  <w:rFonts w:ascii="Arial" w:hAnsi="Arial"/>
                  <w:bCs/>
                  <w:sz w:val="22"/>
                  <w:szCs w:val="22"/>
                </w:rPr>
                <w:t>emmajones@children-families.org</w:t>
              </w:r>
            </w:hyperlink>
            <w:r w:rsidR="000107E4" w:rsidRPr="00E80A46">
              <w:rPr>
                <w:rFonts w:ascii="Arial" w:hAnsi="Arial"/>
                <w:bCs/>
                <w:sz w:val="22"/>
                <w:szCs w:val="22"/>
              </w:rPr>
              <w:t xml:space="preserve"> </w:t>
            </w:r>
          </w:p>
        </w:tc>
      </w:tr>
      <w:tr w:rsidR="000107E4" w:rsidRPr="00320C47" w:rsidTr="00467F87">
        <w:tc>
          <w:tcPr>
            <w:tcW w:w="2014" w:type="dxa"/>
            <w:shd w:val="clear" w:color="auto" w:fill="auto"/>
          </w:tcPr>
          <w:p w:rsidR="000107E4" w:rsidRPr="00ED00FE" w:rsidRDefault="000107E4" w:rsidP="000107E4">
            <w:pPr>
              <w:rPr>
                <w:rFonts w:ascii="Arial" w:hAnsi="Arial"/>
                <w:bCs/>
                <w:sz w:val="22"/>
                <w:szCs w:val="22"/>
              </w:rPr>
            </w:pPr>
            <w:proofErr w:type="spellStart"/>
            <w:r w:rsidRPr="00ED00FE">
              <w:rPr>
                <w:rFonts w:ascii="Arial" w:hAnsi="Arial"/>
                <w:bCs/>
                <w:sz w:val="22"/>
                <w:szCs w:val="22"/>
              </w:rPr>
              <w:t>CrecheCare</w:t>
            </w:r>
            <w:proofErr w:type="spellEnd"/>
          </w:p>
        </w:tc>
        <w:tc>
          <w:tcPr>
            <w:tcW w:w="3798" w:type="dxa"/>
          </w:tcPr>
          <w:p w:rsidR="000107E4" w:rsidRPr="00E80A46" w:rsidRDefault="000107E4" w:rsidP="000107E4">
            <w:pPr>
              <w:rPr>
                <w:rFonts w:ascii="Arial" w:hAnsi="Arial"/>
                <w:bCs/>
                <w:sz w:val="22"/>
                <w:szCs w:val="22"/>
              </w:rPr>
            </w:pPr>
            <w:r w:rsidRPr="00E80A46">
              <w:rPr>
                <w:rFonts w:ascii="Arial" w:hAnsi="Arial"/>
                <w:bCs/>
                <w:sz w:val="22"/>
                <w:szCs w:val="22"/>
              </w:rPr>
              <w:t>Gaynor O’Sullivan</w:t>
            </w:r>
          </w:p>
          <w:p w:rsidR="000107E4" w:rsidRPr="00E80A46" w:rsidRDefault="000107E4" w:rsidP="000107E4">
            <w:pPr>
              <w:rPr>
                <w:rFonts w:ascii="Arial" w:hAnsi="Arial"/>
                <w:bCs/>
                <w:sz w:val="22"/>
                <w:szCs w:val="22"/>
              </w:rPr>
            </w:pPr>
            <w:proofErr w:type="spellStart"/>
            <w:r w:rsidRPr="00E80A46">
              <w:rPr>
                <w:rFonts w:ascii="Arial" w:hAnsi="Arial"/>
                <w:bCs/>
                <w:sz w:val="22"/>
                <w:szCs w:val="22"/>
              </w:rPr>
              <w:t>CrecheCare</w:t>
            </w:r>
            <w:proofErr w:type="spellEnd"/>
            <w:r w:rsidRPr="00E80A46">
              <w:rPr>
                <w:rFonts w:ascii="Arial" w:hAnsi="Arial"/>
                <w:bCs/>
                <w:sz w:val="22"/>
                <w:szCs w:val="22"/>
              </w:rPr>
              <w:t xml:space="preserve"> Manager</w:t>
            </w:r>
          </w:p>
        </w:tc>
        <w:tc>
          <w:tcPr>
            <w:tcW w:w="4678" w:type="dxa"/>
          </w:tcPr>
          <w:p w:rsidR="000107E4" w:rsidRPr="00E80A46" w:rsidRDefault="000107E4" w:rsidP="000107E4">
            <w:pPr>
              <w:rPr>
                <w:rFonts w:ascii="Arial" w:hAnsi="Arial"/>
                <w:bCs/>
                <w:sz w:val="22"/>
                <w:szCs w:val="22"/>
              </w:rPr>
            </w:pPr>
            <w:r w:rsidRPr="00E80A46">
              <w:rPr>
                <w:rFonts w:ascii="Arial" w:hAnsi="Arial"/>
                <w:bCs/>
                <w:sz w:val="22"/>
                <w:szCs w:val="22"/>
              </w:rPr>
              <w:t>01795 667070</w:t>
            </w:r>
          </w:p>
          <w:p w:rsidR="000107E4" w:rsidRPr="00E80A46" w:rsidRDefault="00500DF8" w:rsidP="000107E4">
            <w:pPr>
              <w:rPr>
                <w:rFonts w:ascii="Arial" w:hAnsi="Arial"/>
                <w:bCs/>
                <w:sz w:val="22"/>
                <w:szCs w:val="22"/>
              </w:rPr>
            </w:pPr>
            <w:hyperlink r:id="rId14" w:history="1">
              <w:r w:rsidR="000107E4" w:rsidRPr="00E80A46">
                <w:rPr>
                  <w:rStyle w:val="Hyperlink"/>
                  <w:rFonts w:ascii="Arial" w:hAnsi="Arial"/>
                  <w:bCs/>
                  <w:sz w:val="22"/>
                  <w:szCs w:val="22"/>
                </w:rPr>
                <w:t>gaynorosullivan@children-families.org</w:t>
              </w:r>
            </w:hyperlink>
            <w:r w:rsidR="000107E4" w:rsidRPr="00E80A46">
              <w:rPr>
                <w:rFonts w:ascii="Arial" w:hAnsi="Arial"/>
                <w:bCs/>
                <w:sz w:val="22"/>
                <w:szCs w:val="22"/>
              </w:rPr>
              <w:t xml:space="preserve"> </w:t>
            </w:r>
          </w:p>
        </w:tc>
      </w:tr>
    </w:tbl>
    <w:p w:rsidR="00320C47" w:rsidRPr="00320C47" w:rsidRDefault="00320C47" w:rsidP="00320C47">
      <w:pPr>
        <w:rPr>
          <w:rFonts w:ascii="Arial" w:hAnsi="Arial"/>
          <w:bCs/>
          <w:sz w:val="24"/>
          <w:szCs w:val="40"/>
        </w:rPr>
      </w:pPr>
    </w:p>
    <w:p w:rsidR="00320C47" w:rsidRPr="00320C47" w:rsidRDefault="00320C47" w:rsidP="00320C47">
      <w:pPr>
        <w:jc w:val="both"/>
        <w:rPr>
          <w:rFonts w:ascii="Arial" w:hAnsi="Arial"/>
          <w:bCs/>
          <w:sz w:val="24"/>
          <w:szCs w:val="40"/>
        </w:rPr>
      </w:pPr>
      <w:r w:rsidRPr="00320C47">
        <w:rPr>
          <w:rFonts w:ascii="Arial" w:hAnsi="Arial"/>
          <w:bCs/>
          <w:sz w:val="24"/>
          <w:szCs w:val="40"/>
        </w:rPr>
        <w:t>The DSLs are supported in their role by the following Deputy DSLs:</w:t>
      </w:r>
    </w:p>
    <w:p w:rsidR="00320C47" w:rsidRPr="00320C47" w:rsidRDefault="00320C47" w:rsidP="00320C47">
      <w:pPr>
        <w:jc w:val="both"/>
        <w:rPr>
          <w:rFonts w:ascii="Arial" w:hAnsi="Arial"/>
          <w:bCs/>
          <w:sz w:val="24"/>
          <w:szCs w:val="4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536"/>
        <w:gridCol w:w="3940"/>
      </w:tblGrid>
      <w:tr w:rsidR="00A94F26" w:rsidRPr="00320C47" w:rsidTr="00500DF8">
        <w:tc>
          <w:tcPr>
            <w:tcW w:w="2014" w:type="dxa"/>
            <w:shd w:val="clear" w:color="auto" w:fill="auto"/>
          </w:tcPr>
          <w:p w:rsidR="00A94F26" w:rsidRPr="00ED00FE" w:rsidRDefault="00A94F26" w:rsidP="00A94F26">
            <w:pPr>
              <w:jc w:val="center"/>
              <w:rPr>
                <w:rFonts w:ascii="Arial" w:hAnsi="Arial"/>
                <w:b/>
                <w:bCs/>
              </w:rPr>
            </w:pPr>
            <w:r w:rsidRPr="00ED00FE">
              <w:rPr>
                <w:rFonts w:ascii="Arial" w:hAnsi="Arial"/>
                <w:b/>
                <w:bCs/>
              </w:rPr>
              <w:t>Service</w:t>
            </w:r>
            <w:r>
              <w:rPr>
                <w:rFonts w:ascii="Arial" w:hAnsi="Arial"/>
                <w:b/>
                <w:bCs/>
              </w:rPr>
              <w:t>/Setting</w:t>
            </w:r>
          </w:p>
        </w:tc>
        <w:tc>
          <w:tcPr>
            <w:tcW w:w="4536" w:type="dxa"/>
            <w:shd w:val="clear" w:color="auto" w:fill="auto"/>
          </w:tcPr>
          <w:p w:rsidR="00A94F26" w:rsidRPr="00ED00FE" w:rsidRDefault="00A94F26" w:rsidP="00A94F26">
            <w:pPr>
              <w:jc w:val="center"/>
              <w:rPr>
                <w:rFonts w:ascii="Arial" w:hAnsi="Arial"/>
                <w:b/>
                <w:bCs/>
              </w:rPr>
            </w:pPr>
            <w:r>
              <w:rPr>
                <w:rFonts w:ascii="Arial" w:hAnsi="Arial"/>
                <w:b/>
                <w:bCs/>
              </w:rPr>
              <w:t xml:space="preserve">Deputy </w:t>
            </w:r>
            <w:r w:rsidRPr="00ED00FE">
              <w:rPr>
                <w:rFonts w:ascii="Arial" w:hAnsi="Arial"/>
                <w:b/>
                <w:bCs/>
              </w:rPr>
              <w:t>DSL</w:t>
            </w:r>
          </w:p>
        </w:tc>
        <w:tc>
          <w:tcPr>
            <w:tcW w:w="3940" w:type="dxa"/>
            <w:shd w:val="clear" w:color="auto" w:fill="auto"/>
          </w:tcPr>
          <w:p w:rsidR="00A94F26" w:rsidRPr="00ED00FE" w:rsidRDefault="00A94F26" w:rsidP="00A94F26">
            <w:pPr>
              <w:jc w:val="center"/>
              <w:rPr>
                <w:rFonts w:ascii="Arial" w:hAnsi="Arial"/>
                <w:b/>
                <w:bCs/>
              </w:rPr>
            </w:pPr>
            <w:r w:rsidRPr="00ED00FE">
              <w:rPr>
                <w:rFonts w:ascii="Arial" w:hAnsi="Arial"/>
                <w:b/>
                <w:bCs/>
              </w:rPr>
              <w:t>Contact</w:t>
            </w:r>
          </w:p>
          <w:p w:rsidR="00A94F26" w:rsidRPr="00ED00FE" w:rsidRDefault="00A94F26" w:rsidP="00A94F26">
            <w:pPr>
              <w:jc w:val="center"/>
              <w:rPr>
                <w:rFonts w:ascii="Arial" w:hAnsi="Arial"/>
                <w:b/>
                <w:bCs/>
              </w:rPr>
            </w:pPr>
          </w:p>
        </w:tc>
      </w:tr>
      <w:tr w:rsidR="000107E4" w:rsidRPr="00320C47" w:rsidTr="00500DF8">
        <w:tc>
          <w:tcPr>
            <w:tcW w:w="2014" w:type="dxa"/>
            <w:shd w:val="clear" w:color="auto" w:fill="auto"/>
          </w:tcPr>
          <w:p w:rsidR="000107E4" w:rsidRPr="00ED00FE" w:rsidRDefault="000107E4" w:rsidP="000107E4">
            <w:pPr>
              <w:rPr>
                <w:rFonts w:ascii="Arial" w:hAnsi="Arial"/>
                <w:bCs/>
                <w:sz w:val="22"/>
                <w:szCs w:val="22"/>
              </w:rPr>
            </w:pPr>
            <w:r w:rsidRPr="00E54583">
              <w:rPr>
                <w:rFonts w:ascii="Arial" w:hAnsi="Arial"/>
                <w:bCs/>
                <w:sz w:val="22"/>
                <w:szCs w:val="22"/>
              </w:rPr>
              <w:t>Children’s Centre Services</w:t>
            </w:r>
          </w:p>
        </w:tc>
        <w:tc>
          <w:tcPr>
            <w:tcW w:w="4536" w:type="dxa"/>
          </w:tcPr>
          <w:p w:rsidR="000107E4" w:rsidRDefault="000107E4" w:rsidP="000107E4">
            <w:pPr>
              <w:jc w:val="both"/>
              <w:rPr>
                <w:rFonts w:ascii="Arial" w:hAnsi="Arial"/>
                <w:bCs/>
                <w:sz w:val="22"/>
                <w:szCs w:val="22"/>
              </w:rPr>
            </w:pPr>
            <w:r>
              <w:rPr>
                <w:rFonts w:ascii="Arial" w:hAnsi="Arial"/>
                <w:bCs/>
                <w:sz w:val="22"/>
                <w:szCs w:val="22"/>
              </w:rPr>
              <w:t>Kim Green</w:t>
            </w:r>
          </w:p>
          <w:p w:rsidR="000107E4" w:rsidRDefault="000107E4" w:rsidP="000107E4">
            <w:pPr>
              <w:rPr>
                <w:rFonts w:ascii="Arial" w:hAnsi="Arial"/>
                <w:bCs/>
                <w:sz w:val="22"/>
                <w:szCs w:val="22"/>
              </w:rPr>
            </w:pPr>
            <w:r>
              <w:rPr>
                <w:rFonts w:ascii="Arial" w:hAnsi="Arial"/>
                <w:bCs/>
                <w:sz w:val="22"/>
                <w:szCs w:val="22"/>
              </w:rPr>
              <w:t>Family Outreach Coordinator</w:t>
            </w:r>
          </w:p>
          <w:p w:rsidR="00500DF8" w:rsidRPr="00500DF8" w:rsidRDefault="00500DF8" w:rsidP="00500DF8">
            <w:pPr>
              <w:rPr>
                <w:rFonts w:ascii="Arial" w:hAnsi="Arial"/>
                <w:bCs/>
                <w:sz w:val="22"/>
                <w:szCs w:val="22"/>
              </w:rPr>
            </w:pPr>
            <w:r w:rsidRPr="00500DF8">
              <w:rPr>
                <w:rFonts w:ascii="Arial" w:hAnsi="Arial"/>
                <w:bCs/>
                <w:sz w:val="22"/>
                <w:szCs w:val="22"/>
              </w:rPr>
              <w:t>Casie Young</w:t>
            </w:r>
          </w:p>
          <w:p w:rsidR="00500DF8" w:rsidRDefault="00500DF8" w:rsidP="00500DF8">
            <w:pPr>
              <w:rPr>
                <w:rFonts w:ascii="Arial" w:hAnsi="Arial"/>
                <w:bCs/>
                <w:sz w:val="22"/>
                <w:szCs w:val="22"/>
              </w:rPr>
            </w:pPr>
            <w:r w:rsidRPr="00500DF8">
              <w:rPr>
                <w:rFonts w:ascii="Arial" w:hAnsi="Arial"/>
                <w:bCs/>
                <w:sz w:val="22"/>
                <w:szCs w:val="22"/>
              </w:rPr>
              <w:t>Early Childhood Development Coordinator</w:t>
            </w:r>
            <w:bookmarkStart w:id="0" w:name="_GoBack"/>
            <w:bookmarkEnd w:id="0"/>
          </w:p>
        </w:tc>
        <w:tc>
          <w:tcPr>
            <w:tcW w:w="3940" w:type="dxa"/>
          </w:tcPr>
          <w:p w:rsidR="000107E4" w:rsidRDefault="000107E4" w:rsidP="000107E4">
            <w:pPr>
              <w:jc w:val="both"/>
              <w:rPr>
                <w:rFonts w:ascii="Arial" w:hAnsi="Arial"/>
                <w:bCs/>
                <w:sz w:val="22"/>
                <w:szCs w:val="22"/>
              </w:rPr>
            </w:pPr>
            <w:r>
              <w:rPr>
                <w:rFonts w:ascii="Arial" w:hAnsi="Arial"/>
                <w:bCs/>
                <w:sz w:val="22"/>
                <w:szCs w:val="22"/>
              </w:rPr>
              <w:t>01795 667070</w:t>
            </w:r>
          </w:p>
          <w:p w:rsidR="000107E4" w:rsidRDefault="00500DF8" w:rsidP="000107E4">
            <w:pPr>
              <w:jc w:val="both"/>
              <w:rPr>
                <w:rFonts w:ascii="Arial" w:hAnsi="Arial"/>
                <w:bCs/>
                <w:sz w:val="22"/>
                <w:szCs w:val="22"/>
              </w:rPr>
            </w:pPr>
            <w:hyperlink r:id="rId15" w:history="1">
              <w:r w:rsidR="000107E4">
                <w:rPr>
                  <w:rStyle w:val="Hyperlink"/>
                  <w:rFonts w:ascii="Arial" w:hAnsi="Arial"/>
                  <w:bCs/>
                  <w:sz w:val="22"/>
                  <w:szCs w:val="22"/>
                </w:rPr>
                <w:t>kgreen@children-families.org</w:t>
              </w:r>
            </w:hyperlink>
            <w:r w:rsidR="000107E4">
              <w:rPr>
                <w:rFonts w:ascii="Arial" w:hAnsi="Arial"/>
                <w:bCs/>
                <w:sz w:val="22"/>
                <w:szCs w:val="22"/>
              </w:rPr>
              <w:t xml:space="preserve">  </w:t>
            </w:r>
          </w:p>
          <w:p w:rsidR="00500DF8" w:rsidRPr="00500DF8" w:rsidRDefault="00500DF8" w:rsidP="00500DF8">
            <w:pPr>
              <w:jc w:val="both"/>
              <w:rPr>
                <w:rFonts w:ascii="Arial" w:hAnsi="Arial"/>
                <w:bCs/>
                <w:sz w:val="22"/>
                <w:szCs w:val="22"/>
              </w:rPr>
            </w:pPr>
            <w:r w:rsidRPr="00500DF8">
              <w:rPr>
                <w:rFonts w:ascii="Arial" w:hAnsi="Arial"/>
                <w:bCs/>
                <w:sz w:val="22"/>
                <w:szCs w:val="22"/>
              </w:rPr>
              <w:t>01795 667070</w:t>
            </w:r>
          </w:p>
          <w:p w:rsidR="00500DF8" w:rsidRDefault="00500DF8" w:rsidP="00500DF8">
            <w:pPr>
              <w:jc w:val="both"/>
              <w:rPr>
                <w:rFonts w:ascii="Arial" w:hAnsi="Arial"/>
                <w:bCs/>
                <w:sz w:val="22"/>
                <w:szCs w:val="22"/>
              </w:rPr>
            </w:pPr>
            <w:hyperlink r:id="rId16" w:history="1">
              <w:r w:rsidRPr="00500DF8">
                <w:rPr>
                  <w:rStyle w:val="Hyperlink"/>
                  <w:rFonts w:ascii="Arial" w:hAnsi="Arial"/>
                  <w:bCs/>
                  <w:sz w:val="22"/>
                  <w:szCs w:val="22"/>
                </w:rPr>
                <w:t>casie.young@children-families.org</w:t>
              </w:r>
            </w:hyperlink>
          </w:p>
        </w:tc>
      </w:tr>
      <w:tr w:rsidR="00B62EDC" w:rsidRPr="00320C47" w:rsidTr="00500DF8">
        <w:tc>
          <w:tcPr>
            <w:tcW w:w="2014" w:type="dxa"/>
            <w:shd w:val="clear" w:color="auto" w:fill="auto"/>
          </w:tcPr>
          <w:p w:rsidR="00B62EDC" w:rsidRDefault="00B62EDC" w:rsidP="00B62EDC">
            <w:pPr>
              <w:rPr>
                <w:rFonts w:ascii="Arial" w:hAnsi="Arial"/>
                <w:bCs/>
                <w:sz w:val="22"/>
                <w:szCs w:val="22"/>
              </w:rPr>
            </w:pPr>
            <w:r>
              <w:rPr>
                <w:rFonts w:ascii="Arial" w:hAnsi="Arial"/>
                <w:bCs/>
                <w:sz w:val="22"/>
                <w:szCs w:val="22"/>
              </w:rPr>
              <w:t>Seashells Nursery</w:t>
            </w:r>
          </w:p>
        </w:tc>
        <w:tc>
          <w:tcPr>
            <w:tcW w:w="4536" w:type="dxa"/>
          </w:tcPr>
          <w:p w:rsidR="00B62EDC" w:rsidRDefault="00B62EDC" w:rsidP="00B62EDC">
            <w:pPr>
              <w:jc w:val="both"/>
              <w:rPr>
                <w:rFonts w:ascii="Arial" w:hAnsi="Arial"/>
                <w:bCs/>
                <w:sz w:val="22"/>
                <w:szCs w:val="22"/>
              </w:rPr>
            </w:pPr>
            <w:r>
              <w:rPr>
                <w:rFonts w:ascii="Arial" w:hAnsi="Arial"/>
                <w:bCs/>
                <w:sz w:val="22"/>
                <w:szCs w:val="22"/>
              </w:rPr>
              <w:t>Michelle Wood</w:t>
            </w:r>
          </w:p>
          <w:p w:rsidR="00B62EDC" w:rsidRDefault="00B62EDC" w:rsidP="00B62EDC">
            <w:pPr>
              <w:jc w:val="both"/>
              <w:rPr>
                <w:rFonts w:ascii="Arial" w:hAnsi="Arial"/>
                <w:bCs/>
                <w:sz w:val="22"/>
                <w:szCs w:val="22"/>
              </w:rPr>
            </w:pPr>
            <w:r>
              <w:rPr>
                <w:rFonts w:ascii="Arial" w:hAnsi="Arial"/>
                <w:bCs/>
                <w:sz w:val="22"/>
                <w:szCs w:val="22"/>
              </w:rPr>
              <w:t>Deputy Manager</w:t>
            </w:r>
          </w:p>
        </w:tc>
        <w:tc>
          <w:tcPr>
            <w:tcW w:w="3940" w:type="dxa"/>
          </w:tcPr>
          <w:p w:rsidR="00B62EDC" w:rsidRDefault="00B62EDC" w:rsidP="00B62EDC">
            <w:pPr>
              <w:jc w:val="both"/>
              <w:rPr>
                <w:rFonts w:ascii="Arial" w:hAnsi="Arial"/>
                <w:bCs/>
                <w:sz w:val="22"/>
                <w:szCs w:val="22"/>
              </w:rPr>
            </w:pPr>
            <w:r>
              <w:rPr>
                <w:rFonts w:ascii="Arial" w:hAnsi="Arial"/>
                <w:bCs/>
                <w:sz w:val="22"/>
                <w:szCs w:val="22"/>
              </w:rPr>
              <w:t>01795 663311</w:t>
            </w:r>
          </w:p>
          <w:p w:rsidR="00B62EDC" w:rsidRDefault="00500DF8" w:rsidP="00B62EDC">
            <w:pPr>
              <w:jc w:val="both"/>
              <w:rPr>
                <w:rFonts w:ascii="Arial" w:hAnsi="Arial"/>
                <w:bCs/>
                <w:sz w:val="22"/>
                <w:szCs w:val="22"/>
              </w:rPr>
            </w:pPr>
            <w:hyperlink r:id="rId17" w:history="1">
              <w:r w:rsidR="00B62EDC">
                <w:rPr>
                  <w:rStyle w:val="Hyperlink"/>
                  <w:rFonts w:ascii="Arial" w:hAnsi="Arial"/>
                  <w:bCs/>
                </w:rPr>
                <w:t>michellewood@children-families.org</w:t>
              </w:r>
            </w:hyperlink>
          </w:p>
        </w:tc>
      </w:tr>
      <w:tr w:rsidR="000107E4" w:rsidRPr="00320C47" w:rsidTr="00500DF8">
        <w:tc>
          <w:tcPr>
            <w:tcW w:w="2014" w:type="dxa"/>
            <w:shd w:val="clear" w:color="auto" w:fill="auto"/>
          </w:tcPr>
          <w:p w:rsidR="000107E4" w:rsidRPr="00ED00FE" w:rsidRDefault="000107E4" w:rsidP="000107E4">
            <w:pPr>
              <w:rPr>
                <w:rFonts w:ascii="Arial" w:hAnsi="Arial"/>
                <w:bCs/>
                <w:sz w:val="22"/>
                <w:szCs w:val="22"/>
              </w:rPr>
            </w:pPr>
            <w:r w:rsidRPr="00ED00FE">
              <w:rPr>
                <w:rFonts w:ascii="Arial" w:hAnsi="Arial"/>
                <w:bCs/>
                <w:sz w:val="22"/>
                <w:szCs w:val="22"/>
              </w:rPr>
              <w:t>Rising Stars Nursery</w:t>
            </w:r>
          </w:p>
        </w:tc>
        <w:tc>
          <w:tcPr>
            <w:tcW w:w="4536" w:type="dxa"/>
          </w:tcPr>
          <w:p w:rsidR="0084489E" w:rsidRPr="00FB182F" w:rsidRDefault="0084489E" w:rsidP="0084489E">
            <w:pPr>
              <w:jc w:val="both"/>
              <w:rPr>
                <w:rFonts w:ascii="Arial" w:hAnsi="Arial"/>
                <w:bCs/>
                <w:sz w:val="22"/>
                <w:szCs w:val="22"/>
              </w:rPr>
            </w:pPr>
            <w:r w:rsidRPr="00FB182F">
              <w:rPr>
                <w:rFonts w:ascii="Arial" w:hAnsi="Arial"/>
                <w:bCs/>
                <w:sz w:val="22"/>
                <w:szCs w:val="22"/>
              </w:rPr>
              <w:t>Lisa Fuller</w:t>
            </w:r>
          </w:p>
          <w:p w:rsidR="0084489E" w:rsidRDefault="0084489E" w:rsidP="0084489E">
            <w:pPr>
              <w:jc w:val="both"/>
              <w:rPr>
                <w:rFonts w:ascii="Arial" w:hAnsi="Arial"/>
                <w:bCs/>
                <w:sz w:val="22"/>
                <w:szCs w:val="22"/>
              </w:rPr>
            </w:pPr>
            <w:r>
              <w:rPr>
                <w:rFonts w:ascii="Arial" w:hAnsi="Arial"/>
                <w:bCs/>
                <w:sz w:val="22"/>
                <w:szCs w:val="22"/>
              </w:rPr>
              <w:t>Deputy Manager</w:t>
            </w:r>
          </w:p>
          <w:p w:rsidR="0084489E" w:rsidRDefault="0084489E" w:rsidP="0084489E">
            <w:pPr>
              <w:jc w:val="both"/>
              <w:rPr>
                <w:rFonts w:ascii="Arial" w:hAnsi="Arial"/>
                <w:bCs/>
                <w:sz w:val="22"/>
                <w:szCs w:val="22"/>
              </w:rPr>
            </w:pPr>
            <w:r>
              <w:rPr>
                <w:rFonts w:ascii="Arial" w:hAnsi="Arial"/>
                <w:bCs/>
                <w:sz w:val="22"/>
                <w:szCs w:val="22"/>
              </w:rPr>
              <w:t>Paris Reeves</w:t>
            </w:r>
          </w:p>
          <w:p w:rsidR="000107E4" w:rsidRDefault="0084489E" w:rsidP="0084489E">
            <w:pPr>
              <w:jc w:val="both"/>
              <w:rPr>
                <w:rFonts w:ascii="Arial" w:hAnsi="Arial"/>
                <w:bCs/>
                <w:sz w:val="22"/>
                <w:szCs w:val="22"/>
              </w:rPr>
            </w:pPr>
            <w:r w:rsidRPr="00FB182F">
              <w:rPr>
                <w:rFonts w:ascii="Arial" w:hAnsi="Arial"/>
                <w:bCs/>
                <w:sz w:val="22"/>
                <w:szCs w:val="22"/>
              </w:rPr>
              <w:t>Senior EY Practitioner</w:t>
            </w:r>
          </w:p>
        </w:tc>
        <w:tc>
          <w:tcPr>
            <w:tcW w:w="3940" w:type="dxa"/>
          </w:tcPr>
          <w:p w:rsidR="000107E4" w:rsidRPr="00634813" w:rsidRDefault="000107E4" w:rsidP="000107E4">
            <w:pPr>
              <w:jc w:val="both"/>
              <w:rPr>
                <w:rFonts w:ascii="Arial" w:hAnsi="Arial"/>
                <w:bCs/>
                <w:sz w:val="22"/>
                <w:szCs w:val="22"/>
              </w:rPr>
            </w:pPr>
            <w:r w:rsidRPr="00634813">
              <w:rPr>
                <w:rFonts w:ascii="Arial" w:hAnsi="Arial"/>
                <w:bCs/>
                <w:sz w:val="22"/>
                <w:szCs w:val="22"/>
              </w:rPr>
              <w:t>01795 475438</w:t>
            </w:r>
          </w:p>
          <w:p w:rsidR="00F610C1" w:rsidRDefault="00500DF8" w:rsidP="000107E4">
            <w:pPr>
              <w:jc w:val="both"/>
              <w:rPr>
                <w:rFonts w:ascii="Arial" w:hAnsi="Arial"/>
                <w:bCs/>
                <w:sz w:val="22"/>
                <w:szCs w:val="22"/>
              </w:rPr>
            </w:pPr>
            <w:hyperlink r:id="rId18" w:history="1">
              <w:r w:rsidR="00F610C1" w:rsidRPr="00FB182F">
                <w:rPr>
                  <w:rStyle w:val="Hyperlink"/>
                  <w:rFonts w:ascii="Arial" w:hAnsi="Arial"/>
                  <w:bCs/>
                  <w:sz w:val="22"/>
                  <w:szCs w:val="22"/>
                </w:rPr>
                <w:t>lisafuller@children-families.org</w:t>
              </w:r>
            </w:hyperlink>
            <w:r w:rsidR="00F610C1" w:rsidRPr="00FB182F">
              <w:rPr>
                <w:rFonts w:ascii="Arial" w:hAnsi="Arial"/>
                <w:bCs/>
                <w:sz w:val="22"/>
                <w:szCs w:val="22"/>
              </w:rPr>
              <w:t xml:space="preserve"> </w:t>
            </w:r>
          </w:p>
          <w:p w:rsidR="000107E4" w:rsidRPr="00FB182F" w:rsidRDefault="000107E4" w:rsidP="000107E4">
            <w:pPr>
              <w:jc w:val="both"/>
              <w:rPr>
                <w:rFonts w:ascii="Arial" w:hAnsi="Arial"/>
                <w:bCs/>
                <w:sz w:val="22"/>
                <w:szCs w:val="22"/>
              </w:rPr>
            </w:pPr>
            <w:r w:rsidRPr="00FB182F">
              <w:rPr>
                <w:rFonts w:ascii="Arial" w:hAnsi="Arial"/>
                <w:bCs/>
                <w:sz w:val="22"/>
                <w:szCs w:val="22"/>
              </w:rPr>
              <w:t>01795 475438</w:t>
            </w:r>
          </w:p>
          <w:p w:rsidR="000107E4" w:rsidRDefault="00500DF8" w:rsidP="000107E4">
            <w:pPr>
              <w:jc w:val="both"/>
              <w:rPr>
                <w:rFonts w:ascii="Arial" w:hAnsi="Arial"/>
                <w:bCs/>
                <w:sz w:val="22"/>
                <w:szCs w:val="22"/>
              </w:rPr>
            </w:pPr>
            <w:hyperlink r:id="rId19" w:history="1">
              <w:r w:rsidR="00F610C1" w:rsidRPr="002759F1">
                <w:rPr>
                  <w:rStyle w:val="Hyperlink"/>
                  <w:rFonts w:ascii="Arial" w:hAnsi="Arial"/>
                  <w:bCs/>
                  <w:sz w:val="22"/>
                  <w:szCs w:val="22"/>
                </w:rPr>
                <w:t>parisreeves@children-families.org</w:t>
              </w:r>
            </w:hyperlink>
          </w:p>
        </w:tc>
      </w:tr>
      <w:tr w:rsidR="000107E4" w:rsidRPr="00320C47" w:rsidTr="00500DF8">
        <w:tc>
          <w:tcPr>
            <w:tcW w:w="2014" w:type="dxa"/>
            <w:shd w:val="clear" w:color="auto" w:fill="auto"/>
          </w:tcPr>
          <w:p w:rsidR="000107E4" w:rsidRPr="00ED00FE" w:rsidRDefault="000107E4" w:rsidP="000107E4">
            <w:pPr>
              <w:rPr>
                <w:rFonts w:ascii="Arial" w:hAnsi="Arial"/>
                <w:bCs/>
                <w:sz w:val="22"/>
                <w:szCs w:val="22"/>
              </w:rPr>
            </w:pPr>
            <w:proofErr w:type="spellStart"/>
            <w:r w:rsidRPr="00ED00FE">
              <w:rPr>
                <w:rFonts w:ascii="Arial" w:hAnsi="Arial"/>
                <w:bCs/>
                <w:sz w:val="22"/>
                <w:szCs w:val="22"/>
              </w:rPr>
              <w:t>CrecheCare</w:t>
            </w:r>
            <w:proofErr w:type="spellEnd"/>
          </w:p>
        </w:tc>
        <w:tc>
          <w:tcPr>
            <w:tcW w:w="4536" w:type="dxa"/>
          </w:tcPr>
          <w:p w:rsidR="000107E4" w:rsidRDefault="000107E4" w:rsidP="000107E4">
            <w:pPr>
              <w:jc w:val="both"/>
              <w:rPr>
                <w:rFonts w:ascii="Arial" w:hAnsi="Arial"/>
                <w:bCs/>
                <w:sz w:val="22"/>
                <w:szCs w:val="22"/>
              </w:rPr>
            </w:pPr>
            <w:r>
              <w:rPr>
                <w:rFonts w:ascii="Arial" w:hAnsi="Arial"/>
                <w:bCs/>
                <w:sz w:val="22"/>
                <w:szCs w:val="22"/>
              </w:rPr>
              <w:t>Kim Green</w:t>
            </w:r>
          </w:p>
          <w:p w:rsidR="000107E4" w:rsidRDefault="000107E4" w:rsidP="000107E4">
            <w:pPr>
              <w:rPr>
                <w:rFonts w:ascii="Arial" w:hAnsi="Arial"/>
                <w:bCs/>
                <w:sz w:val="22"/>
                <w:szCs w:val="22"/>
              </w:rPr>
            </w:pPr>
            <w:r>
              <w:rPr>
                <w:rFonts w:ascii="Arial" w:hAnsi="Arial"/>
                <w:bCs/>
                <w:sz w:val="22"/>
                <w:szCs w:val="22"/>
              </w:rPr>
              <w:t>Family Outreach Coordinator</w:t>
            </w:r>
          </w:p>
          <w:p w:rsidR="00500DF8" w:rsidRPr="00500DF8" w:rsidRDefault="00500DF8" w:rsidP="00500DF8">
            <w:pPr>
              <w:rPr>
                <w:rFonts w:ascii="Arial" w:hAnsi="Arial"/>
                <w:bCs/>
                <w:sz w:val="22"/>
                <w:szCs w:val="22"/>
              </w:rPr>
            </w:pPr>
            <w:r w:rsidRPr="00500DF8">
              <w:rPr>
                <w:rFonts w:ascii="Arial" w:hAnsi="Arial"/>
                <w:bCs/>
                <w:sz w:val="22"/>
                <w:szCs w:val="22"/>
              </w:rPr>
              <w:t>Casie Young</w:t>
            </w:r>
          </w:p>
          <w:p w:rsidR="00500DF8" w:rsidRDefault="00500DF8" w:rsidP="00500DF8">
            <w:pPr>
              <w:rPr>
                <w:rFonts w:ascii="Arial" w:hAnsi="Arial"/>
                <w:bCs/>
                <w:sz w:val="22"/>
                <w:szCs w:val="22"/>
              </w:rPr>
            </w:pPr>
            <w:r w:rsidRPr="00500DF8">
              <w:rPr>
                <w:rFonts w:ascii="Arial" w:hAnsi="Arial"/>
                <w:bCs/>
                <w:sz w:val="22"/>
                <w:szCs w:val="22"/>
              </w:rPr>
              <w:t>Early Childhood Development Coordinator</w:t>
            </w:r>
          </w:p>
        </w:tc>
        <w:tc>
          <w:tcPr>
            <w:tcW w:w="3940" w:type="dxa"/>
          </w:tcPr>
          <w:p w:rsidR="000107E4" w:rsidRDefault="000107E4" w:rsidP="000107E4">
            <w:pPr>
              <w:jc w:val="both"/>
              <w:rPr>
                <w:rFonts w:ascii="Arial" w:hAnsi="Arial"/>
                <w:bCs/>
                <w:sz w:val="22"/>
                <w:szCs w:val="22"/>
              </w:rPr>
            </w:pPr>
            <w:r>
              <w:rPr>
                <w:rFonts w:ascii="Arial" w:hAnsi="Arial"/>
                <w:bCs/>
                <w:sz w:val="22"/>
                <w:szCs w:val="22"/>
              </w:rPr>
              <w:t>01795 667070</w:t>
            </w:r>
          </w:p>
          <w:p w:rsidR="00500DF8" w:rsidRDefault="00500DF8" w:rsidP="000107E4">
            <w:pPr>
              <w:jc w:val="both"/>
              <w:rPr>
                <w:rStyle w:val="Hyperlink"/>
                <w:rFonts w:ascii="Arial" w:hAnsi="Arial"/>
                <w:bCs/>
                <w:sz w:val="22"/>
                <w:szCs w:val="22"/>
              </w:rPr>
            </w:pPr>
            <w:hyperlink r:id="rId20" w:history="1">
              <w:r w:rsidR="000107E4">
                <w:rPr>
                  <w:rStyle w:val="Hyperlink"/>
                  <w:rFonts w:ascii="Arial" w:hAnsi="Arial"/>
                  <w:bCs/>
                  <w:sz w:val="22"/>
                  <w:szCs w:val="22"/>
                </w:rPr>
                <w:t>kgreen@children-families.org</w:t>
              </w:r>
            </w:hyperlink>
          </w:p>
          <w:p w:rsidR="00500DF8" w:rsidRPr="00500DF8" w:rsidRDefault="000107E4" w:rsidP="00500DF8">
            <w:pPr>
              <w:jc w:val="both"/>
              <w:rPr>
                <w:rFonts w:ascii="Arial" w:hAnsi="Arial"/>
                <w:bCs/>
                <w:sz w:val="22"/>
                <w:szCs w:val="22"/>
              </w:rPr>
            </w:pPr>
            <w:r>
              <w:rPr>
                <w:rFonts w:ascii="Arial" w:hAnsi="Arial"/>
                <w:bCs/>
                <w:sz w:val="22"/>
                <w:szCs w:val="22"/>
              </w:rPr>
              <w:t xml:space="preserve"> </w:t>
            </w:r>
            <w:r w:rsidR="00500DF8" w:rsidRPr="00500DF8">
              <w:rPr>
                <w:rFonts w:ascii="Arial" w:hAnsi="Arial"/>
                <w:bCs/>
                <w:sz w:val="22"/>
                <w:szCs w:val="22"/>
              </w:rPr>
              <w:t>01795 667070</w:t>
            </w:r>
          </w:p>
          <w:p w:rsidR="000107E4" w:rsidRDefault="00500DF8" w:rsidP="00500DF8">
            <w:pPr>
              <w:jc w:val="both"/>
              <w:rPr>
                <w:rFonts w:ascii="Arial" w:hAnsi="Arial"/>
                <w:bCs/>
                <w:sz w:val="22"/>
                <w:szCs w:val="22"/>
              </w:rPr>
            </w:pPr>
            <w:hyperlink r:id="rId21" w:history="1">
              <w:r w:rsidRPr="00500DF8">
                <w:rPr>
                  <w:rStyle w:val="Hyperlink"/>
                  <w:rFonts w:ascii="Arial" w:hAnsi="Arial"/>
                  <w:bCs/>
                  <w:sz w:val="22"/>
                  <w:szCs w:val="22"/>
                </w:rPr>
                <w:t>casie.young@children-families.org</w:t>
              </w:r>
            </w:hyperlink>
          </w:p>
        </w:tc>
      </w:tr>
    </w:tbl>
    <w:p w:rsidR="00320C47" w:rsidRDefault="00320C47" w:rsidP="00320C47">
      <w:pPr>
        <w:rPr>
          <w:rFonts w:ascii="Arial" w:hAnsi="Arial" w:cs="Arial"/>
          <w:b/>
          <w:sz w:val="32"/>
        </w:rPr>
      </w:pPr>
    </w:p>
    <w:p w:rsidR="00592971" w:rsidRDefault="00592971" w:rsidP="00320C47">
      <w:pPr>
        <w:rPr>
          <w:rFonts w:ascii="Arial" w:hAnsi="Arial" w:cs="Arial"/>
          <w:b/>
          <w:sz w:val="32"/>
        </w:rPr>
      </w:pPr>
    </w:p>
    <w:p w:rsidR="00592971" w:rsidRPr="00320C47" w:rsidRDefault="00592971" w:rsidP="00320C47">
      <w:pPr>
        <w:rPr>
          <w:rFonts w:ascii="Arial" w:hAnsi="Arial" w:cs="Arial"/>
          <w:b/>
          <w:sz w:val="32"/>
        </w:rPr>
        <w:sectPr w:rsidR="00592971" w:rsidRPr="00320C47">
          <w:headerReference w:type="even" r:id="rId22"/>
          <w:footerReference w:type="even" r:id="rId23"/>
          <w:footerReference w:type="default" r:id="rId24"/>
          <w:footerReference w:type="first" r:id="rId25"/>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2051E2" w:rsidRPr="0067353E" w:rsidRDefault="002051E2" w:rsidP="002051E2">
      <w:pPr>
        <w:jc w:val="center"/>
        <w:rPr>
          <w:rFonts w:ascii="Arial" w:hAnsi="Arial" w:cs="Arial"/>
          <w:bCs/>
          <w:sz w:val="32"/>
        </w:rPr>
      </w:pPr>
      <w:r w:rsidRPr="0067353E">
        <w:rPr>
          <w:rFonts w:ascii="Arial" w:hAnsi="Arial" w:cs="Arial"/>
          <w:bCs/>
          <w:sz w:val="32"/>
        </w:rPr>
        <w:lastRenderedPageBreak/>
        <w:t>CONTENTS</w:t>
      </w:r>
    </w:p>
    <w:p w:rsidR="002051E2" w:rsidRPr="007D6C11" w:rsidRDefault="002051E2" w:rsidP="002051E2">
      <w:pPr>
        <w:rPr>
          <w:rFonts w:ascii="Arial" w:hAnsi="Arial" w:cs="Arial"/>
          <w:sz w:val="32"/>
        </w:rPr>
      </w:pPr>
    </w:p>
    <w:tbl>
      <w:tblPr>
        <w:tblW w:w="9322" w:type="dxa"/>
        <w:jc w:val="center"/>
        <w:tblLayout w:type="fixed"/>
        <w:tblLook w:val="0000" w:firstRow="0" w:lastRow="0" w:firstColumn="0" w:lastColumn="0" w:noHBand="0" w:noVBand="0"/>
      </w:tblPr>
      <w:tblGrid>
        <w:gridCol w:w="1008"/>
        <w:gridCol w:w="6480"/>
        <w:gridCol w:w="1834"/>
      </w:tblGrid>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1</w:t>
            </w:r>
          </w:p>
        </w:tc>
        <w:tc>
          <w:tcPr>
            <w:tcW w:w="6480" w:type="dxa"/>
          </w:tcPr>
          <w:p w:rsidR="002051E2" w:rsidRPr="007D6C11" w:rsidRDefault="002051E2" w:rsidP="00653DE5">
            <w:pPr>
              <w:rPr>
                <w:rFonts w:ascii="Arial" w:hAnsi="Arial" w:cs="Arial"/>
                <w:sz w:val="32"/>
              </w:rPr>
            </w:pPr>
            <w:r w:rsidRPr="007D6C11">
              <w:rPr>
                <w:rFonts w:ascii="Arial" w:hAnsi="Arial" w:cs="Arial"/>
                <w:sz w:val="32"/>
              </w:rPr>
              <w:t>Introduction</w:t>
            </w:r>
          </w:p>
        </w:tc>
        <w:tc>
          <w:tcPr>
            <w:tcW w:w="1834" w:type="dxa"/>
          </w:tcPr>
          <w:p w:rsidR="002051E2" w:rsidRPr="007D6C11" w:rsidRDefault="002051E2" w:rsidP="00653DE5">
            <w:pPr>
              <w:rPr>
                <w:rFonts w:ascii="Arial" w:hAnsi="Arial" w:cs="Arial"/>
                <w:sz w:val="32"/>
              </w:rPr>
            </w:pPr>
            <w:r w:rsidRPr="007D6C11">
              <w:rPr>
                <w:rFonts w:ascii="Arial" w:hAnsi="Arial" w:cs="Arial"/>
                <w:sz w:val="32"/>
              </w:rPr>
              <w:t xml:space="preserve">Page </w:t>
            </w:r>
            <w:r w:rsidR="00D329A6">
              <w:rPr>
                <w:rFonts w:ascii="Arial" w:hAnsi="Arial" w:cs="Arial"/>
                <w:sz w:val="32"/>
              </w:rPr>
              <w:t>4</w:t>
            </w:r>
          </w:p>
          <w:p w:rsidR="002051E2" w:rsidRPr="007D6C11" w:rsidRDefault="002051E2" w:rsidP="00653DE5">
            <w:pPr>
              <w:rPr>
                <w:rFonts w:ascii="Arial" w:hAnsi="Arial" w:cs="Arial"/>
                <w:sz w:val="32"/>
              </w:rPr>
            </w:pP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2</w:t>
            </w:r>
          </w:p>
        </w:tc>
        <w:tc>
          <w:tcPr>
            <w:tcW w:w="6480" w:type="dxa"/>
          </w:tcPr>
          <w:p w:rsidR="002051E2" w:rsidRDefault="002051E2" w:rsidP="00653DE5">
            <w:pPr>
              <w:rPr>
                <w:rFonts w:ascii="Arial" w:hAnsi="Arial" w:cs="Arial"/>
                <w:sz w:val="32"/>
              </w:rPr>
            </w:pPr>
            <w:r w:rsidRPr="002051E2">
              <w:rPr>
                <w:rFonts w:ascii="Arial" w:hAnsi="Arial" w:cs="Arial"/>
                <w:sz w:val="32"/>
              </w:rPr>
              <w:t xml:space="preserve">Kent Safeguarding Children Multi-Agency Partnership </w:t>
            </w:r>
            <w:r w:rsidRPr="007D6C11">
              <w:rPr>
                <w:rFonts w:ascii="Arial" w:hAnsi="Arial" w:cs="Arial"/>
                <w:sz w:val="32"/>
              </w:rPr>
              <w:t>Procedures</w:t>
            </w:r>
          </w:p>
          <w:p w:rsidR="002051E2" w:rsidRPr="007D6C11" w:rsidRDefault="002051E2" w:rsidP="00653DE5">
            <w:pPr>
              <w:rPr>
                <w:rFonts w:ascii="Arial" w:hAnsi="Arial" w:cs="Arial"/>
                <w:sz w:val="32"/>
              </w:rPr>
            </w:pPr>
          </w:p>
        </w:tc>
        <w:tc>
          <w:tcPr>
            <w:tcW w:w="1834" w:type="dxa"/>
          </w:tcPr>
          <w:p w:rsidR="002051E2" w:rsidRPr="007D6C11" w:rsidRDefault="002051E2" w:rsidP="00653DE5">
            <w:pPr>
              <w:rPr>
                <w:rFonts w:ascii="Arial" w:hAnsi="Arial" w:cs="Arial"/>
                <w:sz w:val="32"/>
              </w:rPr>
            </w:pPr>
            <w:r w:rsidRPr="007D6C11">
              <w:rPr>
                <w:rFonts w:ascii="Arial" w:hAnsi="Arial" w:cs="Arial"/>
                <w:sz w:val="32"/>
              </w:rPr>
              <w:t xml:space="preserve">Page </w:t>
            </w:r>
            <w:r>
              <w:rPr>
                <w:rFonts w:ascii="Arial" w:hAnsi="Arial" w:cs="Arial"/>
                <w:sz w:val="32"/>
              </w:rPr>
              <w:t>4</w:t>
            </w:r>
          </w:p>
          <w:p w:rsidR="002051E2" w:rsidRPr="007D6C11" w:rsidRDefault="002051E2" w:rsidP="00653DE5">
            <w:pPr>
              <w:rPr>
                <w:rFonts w:ascii="Arial" w:hAnsi="Arial" w:cs="Arial"/>
                <w:sz w:val="32"/>
              </w:rPr>
            </w:pP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3</w:t>
            </w:r>
          </w:p>
        </w:tc>
        <w:tc>
          <w:tcPr>
            <w:tcW w:w="6480" w:type="dxa"/>
          </w:tcPr>
          <w:p w:rsidR="002051E2" w:rsidRPr="007D6C11" w:rsidRDefault="002051E2" w:rsidP="00653DE5">
            <w:pPr>
              <w:rPr>
                <w:rFonts w:ascii="Arial" w:hAnsi="Arial" w:cs="Arial"/>
                <w:sz w:val="32"/>
              </w:rPr>
            </w:pPr>
            <w:r w:rsidRPr="007D6C11">
              <w:rPr>
                <w:rFonts w:ascii="Arial" w:hAnsi="Arial" w:cs="Arial"/>
                <w:sz w:val="32"/>
              </w:rPr>
              <w:t>Role of the Respective Agencies in an Investigation</w:t>
            </w:r>
          </w:p>
          <w:p w:rsidR="002051E2" w:rsidRPr="007D6C11" w:rsidRDefault="002051E2" w:rsidP="00653DE5">
            <w:pPr>
              <w:rPr>
                <w:rFonts w:ascii="Arial" w:hAnsi="Arial" w:cs="Arial"/>
                <w:sz w:val="32"/>
              </w:rPr>
            </w:pPr>
          </w:p>
        </w:tc>
        <w:tc>
          <w:tcPr>
            <w:tcW w:w="1834" w:type="dxa"/>
          </w:tcPr>
          <w:p w:rsidR="002051E2" w:rsidRPr="007D6C11" w:rsidRDefault="002051E2" w:rsidP="00653DE5">
            <w:pPr>
              <w:rPr>
                <w:rFonts w:ascii="Arial" w:hAnsi="Arial" w:cs="Arial"/>
                <w:sz w:val="32"/>
              </w:rPr>
            </w:pPr>
            <w:r w:rsidRPr="007D6C11">
              <w:rPr>
                <w:rFonts w:ascii="Arial" w:hAnsi="Arial" w:cs="Arial"/>
                <w:sz w:val="32"/>
              </w:rPr>
              <w:t xml:space="preserve">Page </w:t>
            </w:r>
            <w:r>
              <w:rPr>
                <w:rFonts w:ascii="Arial" w:hAnsi="Arial" w:cs="Arial"/>
                <w:sz w:val="32"/>
              </w:rPr>
              <w:t>6</w:t>
            </w: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4</w:t>
            </w:r>
          </w:p>
        </w:tc>
        <w:tc>
          <w:tcPr>
            <w:tcW w:w="6480" w:type="dxa"/>
          </w:tcPr>
          <w:p w:rsidR="002051E2" w:rsidRPr="007D6C11" w:rsidRDefault="002051E2" w:rsidP="00653DE5">
            <w:pPr>
              <w:rPr>
                <w:rFonts w:ascii="Arial" w:hAnsi="Arial" w:cs="Arial"/>
                <w:sz w:val="32"/>
              </w:rPr>
            </w:pPr>
            <w:r w:rsidRPr="007D6C11">
              <w:rPr>
                <w:rFonts w:ascii="Arial" w:hAnsi="Arial" w:cs="Arial"/>
                <w:sz w:val="32"/>
              </w:rPr>
              <w:t>Reporting an Allegation or a Concern</w:t>
            </w:r>
          </w:p>
          <w:p w:rsidR="002051E2" w:rsidRPr="007D6C11" w:rsidRDefault="002051E2" w:rsidP="00653DE5">
            <w:pPr>
              <w:rPr>
                <w:rFonts w:ascii="Arial" w:hAnsi="Arial" w:cs="Arial"/>
                <w:sz w:val="32"/>
              </w:rPr>
            </w:pPr>
          </w:p>
        </w:tc>
        <w:tc>
          <w:tcPr>
            <w:tcW w:w="1834" w:type="dxa"/>
          </w:tcPr>
          <w:p w:rsidR="002051E2" w:rsidRPr="007D6C11" w:rsidRDefault="002051E2" w:rsidP="00653DE5">
            <w:pPr>
              <w:rPr>
                <w:rFonts w:ascii="Arial" w:hAnsi="Arial" w:cs="Arial"/>
                <w:sz w:val="32"/>
              </w:rPr>
            </w:pPr>
            <w:r w:rsidRPr="007D6C11">
              <w:rPr>
                <w:rFonts w:ascii="Arial" w:hAnsi="Arial" w:cs="Arial"/>
                <w:sz w:val="32"/>
              </w:rPr>
              <w:t xml:space="preserve">Page </w:t>
            </w:r>
            <w:r w:rsidR="00F314A0">
              <w:rPr>
                <w:rFonts w:ascii="Arial" w:hAnsi="Arial" w:cs="Arial"/>
                <w:sz w:val="32"/>
              </w:rPr>
              <w:t>8</w:t>
            </w: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5</w:t>
            </w:r>
          </w:p>
        </w:tc>
        <w:tc>
          <w:tcPr>
            <w:tcW w:w="6480" w:type="dxa"/>
          </w:tcPr>
          <w:p w:rsidR="002051E2" w:rsidRPr="007D6C11" w:rsidRDefault="002051E2" w:rsidP="00653DE5">
            <w:pPr>
              <w:rPr>
                <w:rFonts w:ascii="Arial" w:hAnsi="Arial" w:cs="Arial"/>
                <w:sz w:val="32"/>
              </w:rPr>
            </w:pPr>
            <w:r w:rsidRPr="007D6C11">
              <w:rPr>
                <w:rFonts w:ascii="Arial" w:hAnsi="Arial" w:cs="Arial"/>
                <w:sz w:val="32"/>
              </w:rPr>
              <w:t>Considering Whether Suspension is Appropriate</w:t>
            </w:r>
          </w:p>
          <w:p w:rsidR="002051E2" w:rsidRPr="007D6C11" w:rsidRDefault="002051E2" w:rsidP="00653DE5">
            <w:pPr>
              <w:rPr>
                <w:rFonts w:ascii="Arial" w:hAnsi="Arial" w:cs="Arial"/>
                <w:sz w:val="32"/>
              </w:rPr>
            </w:pPr>
          </w:p>
        </w:tc>
        <w:tc>
          <w:tcPr>
            <w:tcW w:w="1834" w:type="dxa"/>
          </w:tcPr>
          <w:p w:rsidR="002051E2" w:rsidRPr="007D6C11" w:rsidRDefault="002051E2" w:rsidP="00653DE5">
            <w:pPr>
              <w:pStyle w:val="Heading1"/>
              <w:jc w:val="left"/>
              <w:rPr>
                <w:rFonts w:ascii="Arial" w:hAnsi="Arial" w:cs="Arial"/>
                <w:b w:val="0"/>
                <w:sz w:val="32"/>
                <w:u w:val="none"/>
              </w:rPr>
            </w:pPr>
            <w:r w:rsidRPr="007D6C11">
              <w:rPr>
                <w:rFonts w:ascii="Arial" w:hAnsi="Arial" w:cs="Arial"/>
                <w:b w:val="0"/>
                <w:sz w:val="32"/>
                <w:u w:val="none"/>
              </w:rPr>
              <w:t xml:space="preserve">Page </w:t>
            </w:r>
            <w:r w:rsidR="00F314A0">
              <w:rPr>
                <w:rFonts w:ascii="Arial" w:hAnsi="Arial" w:cs="Arial"/>
                <w:b w:val="0"/>
                <w:sz w:val="32"/>
                <w:u w:val="none"/>
              </w:rPr>
              <w:t>9</w:t>
            </w: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6</w:t>
            </w:r>
          </w:p>
        </w:tc>
        <w:tc>
          <w:tcPr>
            <w:tcW w:w="6480" w:type="dxa"/>
          </w:tcPr>
          <w:p w:rsidR="002051E2" w:rsidRPr="007D6C11" w:rsidRDefault="002051E2" w:rsidP="00653DE5">
            <w:pPr>
              <w:rPr>
                <w:rFonts w:ascii="Arial" w:hAnsi="Arial" w:cs="Arial"/>
                <w:sz w:val="32"/>
              </w:rPr>
            </w:pPr>
            <w:r w:rsidRPr="007D6C11">
              <w:rPr>
                <w:rFonts w:ascii="Arial" w:hAnsi="Arial" w:cs="Arial"/>
                <w:sz w:val="32"/>
              </w:rPr>
              <w:t>Disciplinary Investigation</w:t>
            </w:r>
          </w:p>
        </w:tc>
        <w:tc>
          <w:tcPr>
            <w:tcW w:w="1834" w:type="dxa"/>
          </w:tcPr>
          <w:p w:rsidR="002051E2" w:rsidRPr="007D6C11" w:rsidRDefault="002051E2" w:rsidP="00653DE5">
            <w:pPr>
              <w:rPr>
                <w:rFonts w:ascii="Arial" w:hAnsi="Arial" w:cs="Arial"/>
                <w:sz w:val="32"/>
              </w:rPr>
            </w:pPr>
            <w:r w:rsidRPr="007D6C11">
              <w:rPr>
                <w:rFonts w:ascii="Arial" w:hAnsi="Arial" w:cs="Arial"/>
                <w:sz w:val="32"/>
              </w:rPr>
              <w:t>Page 1</w:t>
            </w:r>
            <w:r w:rsidR="00F314A0">
              <w:rPr>
                <w:rFonts w:ascii="Arial" w:hAnsi="Arial" w:cs="Arial"/>
                <w:sz w:val="32"/>
              </w:rPr>
              <w:t>1</w:t>
            </w:r>
          </w:p>
          <w:p w:rsidR="002051E2" w:rsidRPr="007D6C11" w:rsidRDefault="002051E2" w:rsidP="00653DE5">
            <w:pPr>
              <w:rPr>
                <w:rFonts w:ascii="Arial" w:hAnsi="Arial" w:cs="Arial"/>
                <w:sz w:val="32"/>
              </w:rPr>
            </w:pP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7</w:t>
            </w:r>
          </w:p>
        </w:tc>
        <w:tc>
          <w:tcPr>
            <w:tcW w:w="6480" w:type="dxa"/>
          </w:tcPr>
          <w:p w:rsidR="002051E2" w:rsidRPr="007D6C11" w:rsidRDefault="002051E2" w:rsidP="00653DE5">
            <w:pPr>
              <w:rPr>
                <w:rFonts w:ascii="Arial" w:hAnsi="Arial" w:cs="Arial"/>
                <w:sz w:val="32"/>
              </w:rPr>
            </w:pPr>
            <w:r w:rsidRPr="007D6C11">
              <w:rPr>
                <w:rFonts w:ascii="Arial" w:hAnsi="Arial" w:cs="Arial"/>
                <w:sz w:val="32"/>
              </w:rPr>
              <w:t>Referral to the Disclosure &amp; Barring Service</w:t>
            </w:r>
          </w:p>
          <w:p w:rsidR="002051E2" w:rsidRPr="007D6C11" w:rsidRDefault="002051E2" w:rsidP="00653DE5">
            <w:pPr>
              <w:rPr>
                <w:rFonts w:ascii="Arial" w:hAnsi="Arial" w:cs="Arial"/>
                <w:sz w:val="32"/>
              </w:rPr>
            </w:pPr>
          </w:p>
        </w:tc>
        <w:tc>
          <w:tcPr>
            <w:tcW w:w="1834" w:type="dxa"/>
          </w:tcPr>
          <w:p w:rsidR="002051E2" w:rsidRPr="007D6C11" w:rsidRDefault="002051E2" w:rsidP="00653DE5">
            <w:pPr>
              <w:rPr>
                <w:rFonts w:ascii="Arial" w:hAnsi="Arial" w:cs="Arial"/>
                <w:sz w:val="32"/>
              </w:rPr>
            </w:pPr>
            <w:r w:rsidRPr="007D6C11">
              <w:rPr>
                <w:rFonts w:ascii="Arial" w:hAnsi="Arial" w:cs="Arial"/>
                <w:sz w:val="32"/>
              </w:rPr>
              <w:t>Page 1</w:t>
            </w:r>
            <w:r w:rsidR="00F314A0">
              <w:rPr>
                <w:rFonts w:ascii="Arial" w:hAnsi="Arial" w:cs="Arial"/>
                <w:sz w:val="32"/>
              </w:rPr>
              <w:t>3</w:t>
            </w:r>
          </w:p>
          <w:p w:rsidR="002051E2" w:rsidRPr="007D6C11" w:rsidRDefault="002051E2" w:rsidP="00653DE5">
            <w:pPr>
              <w:rPr>
                <w:rFonts w:ascii="Arial" w:hAnsi="Arial" w:cs="Arial"/>
                <w:sz w:val="32"/>
              </w:rPr>
            </w:pP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8</w:t>
            </w:r>
          </w:p>
        </w:tc>
        <w:tc>
          <w:tcPr>
            <w:tcW w:w="6480" w:type="dxa"/>
          </w:tcPr>
          <w:p w:rsidR="002051E2" w:rsidRPr="007D6C11" w:rsidRDefault="002051E2" w:rsidP="00653DE5">
            <w:pPr>
              <w:rPr>
                <w:rFonts w:ascii="Arial" w:hAnsi="Arial" w:cs="Arial"/>
                <w:sz w:val="32"/>
              </w:rPr>
            </w:pPr>
            <w:r w:rsidRPr="007D6C11">
              <w:rPr>
                <w:rFonts w:ascii="Arial" w:hAnsi="Arial" w:cs="Arial"/>
                <w:sz w:val="32"/>
              </w:rPr>
              <w:t>Retention of Records</w:t>
            </w:r>
          </w:p>
        </w:tc>
        <w:tc>
          <w:tcPr>
            <w:tcW w:w="1834" w:type="dxa"/>
          </w:tcPr>
          <w:p w:rsidR="002051E2" w:rsidRPr="007D6C11" w:rsidRDefault="002051E2" w:rsidP="00653DE5">
            <w:pPr>
              <w:rPr>
                <w:rFonts w:ascii="Arial" w:hAnsi="Arial" w:cs="Arial"/>
                <w:sz w:val="32"/>
              </w:rPr>
            </w:pPr>
            <w:r w:rsidRPr="007D6C11">
              <w:rPr>
                <w:rFonts w:ascii="Arial" w:hAnsi="Arial" w:cs="Arial"/>
                <w:sz w:val="32"/>
              </w:rPr>
              <w:t>Page 1</w:t>
            </w:r>
            <w:r w:rsidR="00F314A0">
              <w:rPr>
                <w:rFonts w:ascii="Arial" w:hAnsi="Arial" w:cs="Arial"/>
                <w:sz w:val="32"/>
              </w:rPr>
              <w:t>4</w:t>
            </w:r>
          </w:p>
          <w:p w:rsidR="002051E2" w:rsidRPr="007D6C11" w:rsidRDefault="002051E2" w:rsidP="00653DE5">
            <w:pPr>
              <w:rPr>
                <w:rFonts w:ascii="Arial" w:hAnsi="Arial" w:cs="Arial"/>
                <w:sz w:val="32"/>
              </w:rPr>
            </w:pP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9</w:t>
            </w:r>
          </w:p>
        </w:tc>
        <w:tc>
          <w:tcPr>
            <w:tcW w:w="6480" w:type="dxa"/>
          </w:tcPr>
          <w:p w:rsidR="002051E2" w:rsidRPr="007D6C11" w:rsidRDefault="002051E2" w:rsidP="00653DE5">
            <w:pPr>
              <w:rPr>
                <w:rFonts w:ascii="Arial" w:hAnsi="Arial" w:cs="Arial"/>
                <w:sz w:val="32"/>
              </w:rPr>
            </w:pPr>
            <w:r w:rsidRPr="007D6C11">
              <w:rPr>
                <w:rFonts w:ascii="Arial" w:hAnsi="Arial" w:cs="Arial"/>
                <w:sz w:val="32"/>
              </w:rPr>
              <w:t>Good Practice Guidelines</w:t>
            </w:r>
          </w:p>
        </w:tc>
        <w:tc>
          <w:tcPr>
            <w:tcW w:w="1834" w:type="dxa"/>
          </w:tcPr>
          <w:p w:rsidR="002051E2" w:rsidRPr="007D6C11" w:rsidRDefault="002051E2" w:rsidP="00653DE5">
            <w:pPr>
              <w:rPr>
                <w:rFonts w:ascii="Arial" w:hAnsi="Arial" w:cs="Arial"/>
                <w:sz w:val="32"/>
              </w:rPr>
            </w:pPr>
            <w:r w:rsidRPr="007D6C11">
              <w:rPr>
                <w:rFonts w:ascii="Arial" w:hAnsi="Arial" w:cs="Arial"/>
                <w:sz w:val="32"/>
              </w:rPr>
              <w:t xml:space="preserve">Page </w:t>
            </w:r>
            <w:r>
              <w:rPr>
                <w:rFonts w:ascii="Arial" w:hAnsi="Arial" w:cs="Arial"/>
                <w:sz w:val="32"/>
              </w:rPr>
              <w:t>1</w:t>
            </w:r>
            <w:r w:rsidR="008B0393">
              <w:rPr>
                <w:rFonts w:ascii="Arial" w:hAnsi="Arial" w:cs="Arial"/>
                <w:sz w:val="32"/>
              </w:rPr>
              <w:t>5</w:t>
            </w:r>
          </w:p>
          <w:p w:rsidR="002051E2" w:rsidRPr="007D6C11" w:rsidRDefault="002051E2" w:rsidP="00653DE5">
            <w:pPr>
              <w:rPr>
                <w:rFonts w:ascii="Arial" w:hAnsi="Arial" w:cs="Arial"/>
                <w:sz w:val="32"/>
              </w:rPr>
            </w:pP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10</w:t>
            </w:r>
          </w:p>
        </w:tc>
        <w:tc>
          <w:tcPr>
            <w:tcW w:w="6480" w:type="dxa"/>
          </w:tcPr>
          <w:p w:rsidR="002051E2" w:rsidRPr="007D6C11" w:rsidRDefault="002051E2" w:rsidP="00653DE5">
            <w:pPr>
              <w:rPr>
                <w:rFonts w:ascii="Arial" w:hAnsi="Arial" w:cs="Arial"/>
                <w:sz w:val="32"/>
              </w:rPr>
            </w:pPr>
            <w:r w:rsidRPr="007D6C11">
              <w:rPr>
                <w:rFonts w:ascii="Arial" w:hAnsi="Arial" w:cs="Arial"/>
                <w:sz w:val="32"/>
              </w:rPr>
              <w:t>Flow Chart</w:t>
            </w:r>
          </w:p>
        </w:tc>
        <w:tc>
          <w:tcPr>
            <w:tcW w:w="1834" w:type="dxa"/>
          </w:tcPr>
          <w:p w:rsidR="002051E2" w:rsidRPr="007D6C11" w:rsidRDefault="002051E2" w:rsidP="00653DE5">
            <w:pPr>
              <w:rPr>
                <w:rFonts w:ascii="Arial" w:hAnsi="Arial" w:cs="Arial"/>
                <w:sz w:val="32"/>
              </w:rPr>
            </w:pPr>
            <w:r w:rsidRPr="007D6C11">
              <w:rPr>
                <w:rFonts w:ascii="Arial" w:hAnsi="Arial" w:cs="Arial"/>
                <w:sz w:val="32"/>
              </w:rPr>
              <w:t>Page 1</w:t>
            </w:r>
            <w:r w:rsidR="008B0393">
              <w:rPr>
                <w:rFonts w:ascii="Arial" w:hAnsi="Arial" w:cs="Arial"/>
                <w:sz w:val="32"/>
              </w:rPr>
              <w:t>6</w:t>
            </w:r>
          </w:p>
          <w:p w:rsidR="002051E2" w:rsidRPr="007D6C11" w:rsidRDefault="002051E2" w:rsidP="00653DE5">
            <w:pPr>
              <w:rPr>
                <w:rFonts w:ascii="Arial" w:hAnsi="Arial" w:cs="Arial"/>
                <w:sz w:val="32"/>
              </w:rPr>
            </w:pPr>
          </w:p>
        </w:tc>
      </w:tr>
      <w:tr w:rsidR="002051E2" w:rsidRPr="007D6C11" w:rsidTr="002051E2">
        <w:trPr>
          <w:jc w:val="center"/>
        </w:trPr>
        <w:tc>
          <w:tcPr>
            <w:tcW w:w="1008" w:type="dxa"/>
          </w:tcPr>
          <w:p w:rsidR="002051E2" w:rsidRPr="007D6C11" w:rsidRDefault="002051E2" w:rsidP="00653DE5">
            <w:pPr>
              <w:rPr>
                <w:rFonts w:ascii="Arial" w:hAnsi="Arial" w:cs="Arial"/>
                <w:sz w:val="32"/>
              </w:rPr>
            </w:pPr>
            <w:r w:rsidRPr="007D6C11">
              <w:rPr>
                <w:rFonts w:ascii="Arial" w:hAnsi="Arial" w:cs="Arial"/>
                <w:sz w:val="32"/>
              </w:rPr>
              <w:t>11</w:t>
            </w:r>
          </w:p>
        </w:tc>
        <w:tc>
          <w:tcPr>
            <w:tcW w:w="6480" w:type="dxa"/>
          </w:tcPr>
          <w:p w:rsidR="002051E2" w:rsidRPr="007D6C11" w:rsidRDefault="002051E2" w:rsidP="00653DE5">
            <w:pPr>
              <w:rPr>
                <w:rFonts w:ascii="Arial" w:hAnsi="Arial" w:cs="Arial"/>
                <w:sz w:val="32"/>
              </w:rPr>
            </w:pPr>
            <w:r w:rsidRPr="007D6C11">
              <w:rPr>
                <w:rFonts w:ascii="Arial" w:hAnsi="Arial" w:cs="Arial"/>
                <w:sz w:val="32"/>
              </w:rPr>
              <w:t>Appendices:</w:t>
            </w:r>
          </w:p>
          <w:p w:rsidR="002051E2" w:rsidRDefault="008B0393" w:rsidP="008B0393">
            <w:pPr>
              <w:rPr>
                <w:rFonts w:ascii="Arial" w:hAnsi="Arial" w:cs="Arial"/>
                <w:sz w:val="32"/>
              </w:rPr>
            </w:pPr>
            <w:r>
              <w:rPr>
                <w:rFonts w:ascii="Arial" w:hAnsi="Arial" w:cs="Arial"/>
                <w:sz w:val="32"/>
              </w:rPr>
              <w:t xml:space="preserve">Appendix 1 - LADO Referral </w:t>
            </w:r>
            <w:r w:rsidR="008410F9">
              <w:rPr>
                <w:rFonts w:ascii="Arial" w:hAnsi="Arial" w:cs="Arial"/>
                <w:sz w:val="32"/>
              </w:rPr>
              <w:t>Process</w:t>
            </w:r>
          </w:p>
          <w:p w:rsidR="008B0393" w:rsidRPr="008B0393" w:rsidRDefault="008B0393" w:rsidP="008B0393">
            <w:pPr>
              <w:rPr>
                <w:rFonts w:ascii="Arial" w:hAnsi="Arial" w:cs="Arial"/>
                <w:sz w:val="32"/>
                <w:lang w:val="en-US"/>
              </w:rPr>
            </w:pPr>
            <w:r>
              <w:rPr>
                <w:rFonts w:ascii="Arial" w:hAnsi="Arial" w:cs="Arial"/>
                <w:sz w:val="32"/>
              </w:rPr>
              <w:t xml:space="preserve">Appendix 2 - </w:t>
            </w:r>
            <w:r w:rsidRPr="008B0393">
              <w:rPr>
                <w:rFonts w:ascii="Arial" w:hAnsi="Arial" w:cs="Arial"/>
                <w:sz w:val="32"/>
                <w:lang w:val="en-US"/>
              </w:rPr>
              <w:t xml:space="preserve">Protocol Agreed with Kent Police for the Release of Evidence </w:t>
            </w:r>
          </w:p>
          <w:p w:rsidR="008B0393" w:rsidRPr="007D6C11" w:rsidRDefault="008B0393" w:rsidP="008B0393">
            <w:pPr>
              <w:rPr>
                <w:rFonts w:ascii="Arial" w:hAnsi="Arial" w:cs="Arial"/>
                <w:sz w:val="32"/>
              </w:rPr>
            </w:pPr>
          </w:p>
        </w:tc>
        <w:tc>
          <w:tcPr>
            <w:tcW w:w="1834" w:type="dxa"/>
          </w:tcPr>
          <w:p w:rsidR="008B0393" w:rsidRDefault="008B0393" w:rsidP="008B0393">
            <w:pPr>
              <w:jc w:val="center"/>
              <w:rPr>
                <w:rFonts w:ascii="Arial" w:hAnsi="Arial" w:cs="Arial"/>
                <w:sz w:val="32"/>
              </w:rPr>
            </w:pPr>
          </w:p>
          <w:p w:rsidR="008B0393" w:rsidRDefault="008B0393" w:rsidP="008B0393">
            <w:pPr>
              <w:rPr>
                <w:rFonts w:ascii="Arial" w:hAnsi="Arial" w:cs="Arial"/>
                <w:sz w:val="32"/>
              </w:rPr>
            </w:pPr>
            <w:r>
              <w:rPr>
                <w:rFonts w:ascii="Arial" w:hAnsi="Arial" w:cs="Arial"/>
                <w:sz w:val="32"/>
              </w:rPr>
              <w:t>Page 17</w:t>
            </w:r>
          </w:p>
          <w:p w:rsidR="008B0393" w:rsidRPr="007D6C11" w:rsidRDefault="008B0393" w:rsidP="008B0393">
            <w:pPr>
              <w:rPr>
                <w:rFonts w:ascii="Arial" w:hAnsi="Arial" w:cs="Arial"/>
                <w:sz w:val="32"/>
              </w:rPr>
            </w:pPr>
            <w:r>
              <w:rPr>
                <w:rFonts w:ascii="Arial" w:hAnsi="Arial" w:cs="Arial"/>
                <w:sz w:val="32"/>
              </w:rPr>
              <w:t xml:space="preserve">Page </w:t>
            </w:r>
            <w:r w:rsidR="00433DAF">
              <w:rPr>
                <w:rFonts w:ascii="Arial" w:hAnsi="Arial" w:cs="Arial"/>
                <w:sz w:val="32"/>
              </w:rPr>
              <w:t>18</w:t>
            </w:r>
          </w:p>
        </w:tc>
      </w:tr>
    </w:tbl>
    <w:p w:rsidR="002051E2" w:rsidRPr="007D6C11" w:rsidRDefault="002051E2" w:rsidP="002051E2">
      <w:pPr>
        <w:rPr>
          <w:rFonts w:ascii="Arial" w:hAnsi="Arial" w:cs="Arial"/>
          <w:sz w:val="32"/>
        </w:rPr>
      </w:pPr>
    </w:p>
    <w:p w:rsidR="002051E2" w:rsidRPr="007D6C11" w:rsidRDefault="002051E2" w:rsidP="002051E2">
      <w:pPr>
        <w:rPr>
          <w:rFonts w:ascii="Arial" w:hAnsi="Arial" w:cs="Arial"/>
          <w:sz w:val="32"/>
        </w:rPr>
      </w:pPr>
    </w:p>
    <w:p w:rsidR="002051E2" w:rsidRDefault="002051E2" w:rsidP="002051E2">
      <w:pPr>
        <w:rPr>
          <w:rFonts w:ascii="Arial" w:hAnsi="Arial" w:cs="Arial"/>
          <w:sz w:val="32"/>
        </w:rPr>
      </w:pPr>
    </w:p>
    <w:p w:rsidR="002051E2" w:rsidRDefault="002051E2" w:rsidP="002051E2">
      <w:pPr>
        <w:rPr>
          <w:rFonts w:ascii="Arial" w:hAnsi="Arial" w:cs="Arial"/>
          <w:sz w:val="32"/>
        </w:rPr>
      </w:pPr>
    </w:p>
    <w:p w:rsidR="002051E2" w:rsidRDefault="002051E2" w:rsidP="002051E2">
      <w:pPr>
        <w:rPr>
          <w:rFonts w:ascii="Arial" w:hAnsi="Arial" w:cs="Arial"/>
          <w:sz w:val="32"/>
        </w:rPr>
      </w:pPr>
    </w:p>
    <w:p w:rsidR="002051E2" w:rsidRDefault="002051E2" w:rsidP="002051E2">
      <w:pPr>
        <w:rPr>
          <w:rFonts w:ascii="Arial" w:hAnsi="Arial" w:cs="Arial"/>
          <w:sz w:val="32"/>
        </w:rPr>
      </w:pPr>
    </w:p>
    <w:p w:rsidR="002051E2" w:rsidRDefault="002051E2" w:rsidP="002051E2">
      <w:pPr>
        <w:rPr>
          <w:rFonts w:ascii="Arial" w:hAnsi="Arial" w:cs="Arial"/>
          <w:sz w:val="32"/>
        </w:rPr>
      </w:pPr>
    </w:p>
    <w:p w:rsidR="002051E2" w:rsidRDefault="002051E2" w:rsidP="002051E2">
      <w:pPr>
        <w:rPr>
          <w:rFonts w:ascii="Arial" w:hAnsi="Arial" w:cs="Arial"/>
          <w:sz w:val="32"/>
        </w:rPr>
      </w:pPr>
    </w:p>
    <w:p w:rsidR="002051E2" w:rsidRDefault="002051E2" w:rsidP="002051E2">
      <w:pPr>
        <w:rPr>
          <w:rFonts w:ascii="Arial" w:hAnsi="Arial" w:cs="Arial"/>
          <w:sz w:val="32"/>
        </w:rPr>
      </w:pPr>
    </w:p>
    <w:p w:rsidR="002051E2" w:rsidRDefault="002051E2" w:rsidP="002051E2">
      <w:pPr>
        <w:rPr>
          <w:rFonts w:ascii="Arial" w:hAnsi="Arial" w:cs="Arial"/>
          <w:sz w:val="32"/>
        </w:rPr>
      </w:pPr>
    </w:p>
    <w:p w:rsidR="002051E2" w:rsidRPr="006B1084" w:rsidRDefault="002051E2" w:rsidP="002051E2">
      <w:pPr>
        <w:pStyle w:val="Heading1"/>
        <w:rPr>
          <w:rFonts w:ascii="Arial" w:hAnsi="Arial" w:cs="Arial"/>
          <w:sz w:val="24"/>
          <w:u w:val="none"/>
        </w:rPr>
      </w:pPr>
      <w:proofErr w:type="gramStart"/>
      <w:r w:rsidRPr="006B1084">
        <w:rPr>
          <w:rFonts w:ascii="Arial" w:hAnsi="Arial" w:cs="Arial"/>
          <w:sz w:val="24"/>
          <w:u w:val="none"/>
        </w:rPr>
        <w:lastRenderedPageBreak/>
        <w:t>SAFEGUARDING  PROCEDURE</w:t>
      </w:r>
      <w:r w:rsidR="006B1084">
        <w:rPr>
          <w:rFonts w:ascii="Arial" w:hAnsi="Arial" w:cs="Arial"/>
          <w:sz w:val="24"/>
          <w:u w:val="none"/>
        </w:rPr>
        <w:t>S</w:t>
      </w:r>
      <w:proofErr w:type="gramEnd"/>
    </w:p>
    <w:p w:rsidR="002051E2" w:rsidRPr="007D6C11" w:rsidRDefault="002051E2" w:rsidP="002051E2">
      <w:pPr>
        <w:rPr>
          <w:rFonts w:ascii="Arial" w:hAnsi="Arial" w:cs="Arial"/>
          <w:sz w:val="24"/>
        </w:rPr>
      </w:pPr>
    </w:p>
    <w:p w:rsidR="002051E2" w:rsidRPr="007D6C11" w:rsidRDefault="002051E2" w:rsidP="002051E2">
      <w:pPr>
        <w:tabs>
          <w:tab w:val="left" w:pos="605"/>
          <w:tab w:val="left" w:pos="1325"/>
          <w:tab w:val="left" w:pos="2275"/>
        </w:tabs>
        <w:jc w:val="center"/>
        <w:rPr>
          <w:rFonts w:ascii="Arial" w:hAnsi="Arial" w:cs="Arial"/>
          <w:b/>
          <w:sz w:val="24"/>
          <w:u w:val="single"/>
        </w:rPr>
      </w:pPr>
      <w:r w:rsidRPr="007D6C11">
        <w:rPr>
          <w:rFonts w:ascii="Arial" w:hAnsi="Arial" w:cs="Arial"/>
          <w:b/>
          <w:sz w:val="24"/>
          <w:u w:val="single"/>
        </w:rPr>
        <w:t>MANAGING ALLEGATIONS AGAINST STAFF</w:t>
      </w:r>
    </w:p>
    <w:p w:rsidR="002051E2" w:rsidRPr="007D6C11" w:rsidRDefault="002051E2" w:rsidP="002051E2">
      <w:pPr>
        <w:tabs>
          <w:tab w:val="left" w:pos="605"/>
          <w:tab w:val="left" w:pos="1325"/>
          <w:tab w:val="left" w:pos="2275"/>
        </w:tabs>
        <w:rPr>
          <w:rFonts w:ascii="Arial" w:hAnsi="Arial" w:cs="Arial"/>
          <w:b/>
          <w:sz w:val="24"/>
          <w:u w:val="single"/>
        </w:rPr>
      </w:pPr>
    </w:p>
    <w:p w:rsidR="002051E2" w:rsidRPr="007D6C11" w:rsidRDefault="002051E2" w:rsidP="002051E2">
      <w:pPr>
        <w:tabs>
          <w:tab w:val="left" w:pos="605"/>
          <w:tab w:val="left" w:pos="1325"/>
          <w:tab w:val="left" w:pos="2275"/>
        </w:tabs>
        <w:rPr>
          <w:rFonts w:ascii="Arial" w:hAnsi="Arial" w:cs="Arial"/>
          <w:b/>
          <w:sz w:val="24"/>
          <w:u w:val="single"/>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2D5843">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jc w:val="both"/>
              <w:rPr>
                <w:rFonts w:ascii="Arial" w:hAnsi="Arial" w:cs="Arial"/>
                <w:b/>
                <w:sz w:val="24"/>
              </w:rPr>
            </w:pPr>
            <w:r w:rsidRPr="007D6C11">
              <w:rPr>
                <w:rFonts w:ascii="Arial" w:hAnsi="Arial" w:cs="Arial"/>
                <w:b/>
                <w:sz w:val="24"/>
              </w:rPr>
              <w:t>1.</w:t>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t xml:space="preserve">INTRODUCTION </w:t>
            </w:r>
          </w:p>
        </w:tc>
      </w:tr>
    </w:tbl>
    <w:p w:rsidR="002051E2" w:rsidRPr="007D6C11" w:rsidRDefault="002051E2" w:rsidP="002051E2">
      <w:pPr>
        <w:tabs>
          <w:tab w:val="left" w:pos="605"/>
          <w:tab w:val="left" w:pos="1325"/>
          <w:tab w:val="left" w:pos="1985"/>
          <w:tab w:val="left" w:pos="2275"/>
        </w:tabs>
        <w:jc w:val="both"/>
        <w:rPr>
          <w:rFonts w:ascii="Arial" w:hAnsi="Arial" w:cs="Arial"/>
          <w:b/>
          <w:sz w:val="24"/>
        </w:rPr>
      </w:pPr>
      <w:r w:rsidRPr="007D6C11">
        <w:rPr>
          <w:rFonts w:ascii="Arial" w:hAnsi="Arial" w:cs="Arial"/>
          <w:b/>
          <w:sz w:val="24"/>
        </w:rPr>
        <w:tab/>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1325"/>
          <w:tab w:val="left" w:pos="2275"/>
        </w:tabs>
        <w:ind w:left="605" w:hanging="605"/>
        <w:jc w:val="both"/>
        <w:rPr>
          <w:rFonts w:ascii="Arial" w:hAnsi="Arial" w:cs="Arial"/>
          <w:sz w:val="24"/>
        </w:rPr>
      </w:pPr>
      <w:r w:rsidRPr="007D6C11">
        <w:rPr>
          <w:rFonts w:ascii="Arial" w:hAnsi="Arial" w:cs="Arial"/>
          <w:b/>
          <w:sz w:val="24"/>
        </w:rPr>
        <w:t>1.1</w:t>
      </w:r>
      <w:r w:rsidRPr="007D6C11">
        <w:rPr>
          <w:rFonts w:ascii="Arial" w:hAnsi="Arial" w:cs="Arial"/>
          <w:b/>
          <w:sz w:val="24"/>
        </w:rPr>
        <w:tab/>
      </w:r>
      <w:r w:rsidRPr="007D6C11">
        <w:rPr>
          <w:rFonts w:ascii="Arial" w:hAnsi="Arial" w:cs="Arial"/>
          <w:sz w:val="24"/>
        </w:rPr>
        <w:t xml:space="preserve">This procedure is informed by 'Working Together to Safeguard Children', the </w:t>
      </w:r>
      <w:r w:rsidR="0040666B" w:rsidRPr="0040666B">
        <w:rPr>
          <w:rFonts w:ascii="Arial" w:hAnsi="Arial" w:cs="Arial"/>
          <w:sz w:val="24"/>
        </w:rPr>
        <w:t>Kent Safeguarding Children Multi-Agency Partnership</w:t>
      </w:r>
      <w:r w:rsidRPr="007D6C11">
        <w:rPr>
          <w:rFonts w:ascii="Arial" w:hAnsi="Arial" w:cs="Arial"/>
          <w:sz w:val="24"/>
        </w:rPr>
        <w:t xml:space="preserve"> Procedures and related guidance (Safeguarding Children - Operational Guidelines for Managing Allegations Against Members of the Children’s Workforce). In addition, the Education Act 2002 (Section 175) and Section 11 of the Children Act (2004) place a statutory responsibility on </w:t>
      </w:r>
      <w:r>
        <w:rPr>
          <w:rFonts w:ascii="Arial" w:hAnsi="Arial" w:cs="Arial"/>
          <w:sz w:val="24"/>
        </w:rPr>
        <w:t>local authoritie</w:t>
      </w:r>
      <w:r w:rsidRPr="007D6C11">
        <w:rPr>
          <w:rFonts w:ascii="Arial" w:hAnsi="Arial" w:cs="Arial"/>
          <w:sz w:val="24"/>
        </w:rPr>
        <w:t xml:space="preserve">s and governing bodies to ensure that </w:t>
      </w:r>
      <w:r w:rsidR="00796361">
        <w:rPr>
          <w:rFonts w:ascii="Arial" w:hAnsi="Arial" w:cs="Arial"/>
          <w:sz w:val="24"/>
        </w:rPr>
        <w:t>organisations</w:t>
      </w:r>
      <w:r w:rsidRPr="007D6C11">
        <w:rPr>
          <w:rFonts w:ascii="Arial" w:hAnsi="Arial" w:cs="Arial"/>
          <w:sz w:val="24"/>
        </w:rPr>
        <w:t xml:space="preserve"> have procedures in place for safeguarding and promoting the welfare of</w:t>
      </w:r>
      <w:r w:rsidRPr="007D6C11">
        <w:rPr>
          <w:rFonts w:ascii="Arial" w:hAnsi="Arial" w:cs="Arial"/>
          <w:color w:val="FFFF00"/>
          <w:sz w:val="24"/>
        </w:rPr>
        <w:t xml:space="preserve"> </w:t>
      </w:r>
      <w:r w:rsidRPr="007D6C11">
        <w:rPr>
          <w:rFonts w:ascii="Arial" w:hAnsi="Arial" w:cs="Arial"/>
          <w:sz w:val="24"/>
        </w:rPr>
        <w:t>children. This Procedure has been agreed by representatives of Kent County Council</w:t>
      </w:r>
      <w:r>
        <w:rPr>
          <w:rFonts w:ascii="Arial" w:hAnsi="Arial" w:cs="Arial"/>
          <w:sz w:val="24"/>
        </w:rPr>
        <w:t xml:space="preserve"> and </w:t>
      </w:r>
      <w:r w:rsidRPr="007D6C11">
        <w:rPr>
          <w:rFonts w:ascii="Arial" w:hAnsi="Arial" w:cs="Arial"/>
          <w:sz w:val="24"/>
        </w:rPr>
        <w:t xml:space="preserve">agency partners on </w:t>
      </w:r>
      <w:r w:rsidR="000F3661" w:rsidRPr="000F3661">
        <w:rPr>
          <w:rFonts w:ascii="Arial" w:hAnsi="Arial" w:cs="Arial"/>
          <w:sz w:val="24"/>
        </w:rPr>
        <w:t>Kent Safeguarding Children Multi-Agency Partnership</w:t>
      </w:r>
      <w:r>
        <w:rPr>
          <w:rFonts w:ascii="Arial" w:hAnsi="Arial" w:cs="Arial"/>
          <w:sz w:val="24"/>
        </w:rPr>
        <w:t>.</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ind w:left="605" w:hanging="605"/>
        <w:jc w:val="both"/>
        <w:rPr>
          <w:rFonts w:ascii="Arial" w:hAnsi="Arial" w:cs="Arial"/>
          <w:sz w:val="24"/>
        </w:rPr>
      </w:pPr>
      <w:r w:rsidRPr="007D6C11">
        <w:rPr>
          <w:rFonts w:ascii="Arial" w:hAnsi="Arial" w:cs="Arial"/>
          <w:b/>
        </w:rPr>
        <w:t>1.2</w:t>
      </w:r>
      <w:r w:rsidRPr="007D6C11">
        <w:rPr>
          <w:rFonts w:ascii="Arial" w:hAnsi="Arial" w:cs="Arial"/>
          <w:b/>
        </w:rPr>
        <w:tab/>
      </w:r>
      <w:r w:rsidRPr="007D6C11">
        <w:rPr>
          <w:rFonts w:ascii="Arial" w:hAnsi="Arial" w:cs="Arial"/>
          <w:sz w:val="24"/>
        </w:rPr>
        <w:t xml:space="preserve">Employees should also be aware of legislation under the Sexual Offences Act 2003 that makes it an offence for those in a position of trust to have a sexual relationship with a young person under the age of 18 years who is currently being cared for or educated by the individual. </w:t>
      </w:r>
    </w:p>
    <w:p w:rsidR="002051E2" w:rsidRPr="007D6C11" w:rsidRDefault="002051E2" w:rsidP="002051E2">
      <w:pPr>
        <w:ind w:left="605" w:hanging="605"/>
        <w:jc w:val="both"/>
        <w:rPr>
          <w:rFonts w:ascii="Arial" w:hAnsi="Arial" w:cs="Arial"/>
          <w:sz w:val="24"/>
        </w:rPr>
      </w:pPr>
    </w:p>
    <w:p w:rsidR="002051E2" w:rsidRDefault="002051E2" w:rsidP="002051E2">
      <w:pPr>
        <w:ind w:left="605" w:hanging="605"/>
        <w:jc w:val="both"/>
        <w:rPr>
          <w:rFonts w:ascii="Arial" w:hAnsi="Arial" w:cs="Arial"/>
          <w:sz w:val="24"/>
        </w:rPr>
      </w:pPr>
      <w:r w:rsidRPr="007D6C11">
        <w:rPr>
          <w:rFonts w:ascii="Arial" w:hAnsi="Arial" w:cs="Arial"/>
          <w:b/>
          <w:sz w:val="24"/>
        </w:rPr>
        <w:t>1.</w:t>
      </w:r>
      <w:r>
        <w:rPr>
          <w:rFonts w:ascii="Arial" w:hAnsi="Arial" w:cs="Arial"/>
          <w:b/>
          <w:sz w:val="24"/>
        </w:rPr>
        <w:t>3</w:t>
      </w:r>
      <w:r w:rsidRPr="007D6C11">
        <w:rPr>
          <w:rFonts w:ascii="Arial" w:hAnsi="Arial" w:cs="Arial"/>
          <w:sz w:val="24"/>
        </w:rPr>
        <w:t xml:space="preserve">   Legislation issued under section 13 of the Education Act 2011 also introduced an anonymity clause for teachers who are subject of an allegation. </w:t>
      </w:r>
      <w:r>
        <w:rPr>
          <w:rFonts w:ascii="Arial" w:hAnsi="Arial" w:cs="Arial"/>
          <w:sz w:val="24"/>
        </w:rPr>
        <w:t xml:space="preserve"> </w:t>
      </w:r>
      <w:r w:rsidRPr="007D6C11">
        <w:rPr>
          <w:rFonts w:ascii="Arial" w:hAnsi="Arial" w:cs="Arial"/>
          <w:sz w:val="24"/>
        </w:rPr>
        <w:t xml:space="preserve">It is now an offence for anyone to put sensitive information regarding an allegation against a teacher into the public domain prior to any charge or subsequent court appearance. </w:t>
      </w:r>
      <w:r w:rsidR="00796361">
        <w:rPr>
          <w:rFonts w:ascii="Arial" w:hAnsi="Arial" w:cs="Arial"/>
          <w:sz w:val="24"/>
        </w:rPr>
        <w:t>Those employing teachers</w:t>
      </w:r>
      <w:r w:rsidRPr="007D6C11">
        <w:rPr>
          <w:rFonts w:ascii="Arial" w:hAnsi="Arial" w:cs="Arial"/>
          <w:sz w:val="24"/>
        </w:rPr>
        <w:t xml:space="preserve"> need to pay particular attention to this legislation when dealing with enquiries from parents or the media.</w:t>
      </w:r>
    </w:p>
    <w:p w:rsidR="002051E2" w:rsidRDefault="002051E2" w:rsidP="002051E2">
      <w:pPr>
        <w:ind w:left="605" w:hanging="605"/>
        <w:rPr>
          <w:rFonts w:ascii="Arial" w:hAnsi="Arial" w:cs="Arial"/>
          <w:sz w:val="24"/>
        </w:rPr>
      </w:pPr>
    </w:p>
    <w:p w:rsidR="00433DAF" w:rsidRDefault="002051E2" w:rsidP="00433DAF">
      <w:pPr>
        <w:pStyle w:val="ListParagraph"/>
        <w:kinsoku w:val="0"/>
        <w:overflowPunct w:val="0"/>
        <w:ind w:left="605" w:hanging="605"/>
        <w:jc w:val="both"/>
        <w:textAlignment w:val="baseline"/>
        <w:rPr>
          <w:rFonts w:ascii="Arial" w:hAnsi="Arial" w:cs="Arial"/>
          <w:color w:val="000000"/>
          <w:sz w:val="24"/>
          <w:szCs w:val="24"/>
          <w:lang w:val="en-US"/>
        </w:rPr>
      </w:pPr>
      <w:bookmarkStart w:id="1" w:name="_Hlk3898196"/>
      <w:r w:rsidRPr="00A770FE">
        <w:rPr>
          <w:rFonts w:ascii="Arial" w:hAnsi="Arial" w:cs="Arial"/>
          <w:b/>
          <w:color w:val="000000"/>
          <w:sz w:val="24"/>
          <w:szCs w:val="24"/>
          <w:lang w:val="en-US"/>
        </w:rPr>
        <w:t>1.4</w:t>
      </w:r>
      <w:r w:rsidRPr="00A770FE">
        <w:rPr>
          <w:rFonts w:ascii="Arial" w:hAnsi="Arial" w:cs="Arial"/>
          <w:color w:val="000000"/>
          <w:sz w:val="24"/>
          <w:szCs w:val="24"/>
          <w:lang w:val="en-US"/>
        </w:rPr>
        <w:tab/>
        <w:t xml:space="preserve">In relation to Disqualification, an individual may be disqualified from working in a provision for something they have done themselves, however, </w:t>
      </w:r>
      <w:r w:rsidRPr="00A770FE">
        <w:rPr>
          <w:rFonts w:ascii="Arial" w:hAnsi="Arial" w:cs="Arial"/>
          <w:color w:val="000000"/>
          <w:sz w:val="24"/>
          <w:szCs w:val="24"/>
        </w:rPr>
        <w:t xml:space="preserve">schools and settings are no longer required to establish whether a member of staff providing, or employed to work in, childcare is disqualified by association, unless working in a residential setting. </w:t>
      </w:r>
      <w:r w:rsidRPr="00A770FE">
        <w:rPr>
          <w:rFonts w:ascii="Arial" w:hAnsi="Arial" w:cs="Arial"/>
          <w:color w:val="000000"/>
          <w:sz w:val="24"/>
          <w:szCs w:val="24"/>
          <w:lang w:val="en-US"/>
        </w:rPr>
        <w:t>(Disqualification under the childcare Act 2006 [2018 update]).</w:t>
      </w:r>
    </w:p>
    <w:p w:rsidR="00433DAF" w:rsidRDefault="00433DAF" w:rsidP="00433DAF">
      <w:pPr>
        <w:pStyle w:val="ListParagraph"/>
        <w:kinsoku w:val="0"/>
        <w:overflowPunct w:val="0"/>
        <w:ind w:left="605" w:hanging="605"/>
        <w:jc w:val="both"/>
        <w:textAlignment w:val="baseline"/>
        <w:rPr>
          <w:rFonts w:ascii="Arial" w:hAnsi="Arial" w:cs="Arial"/>
          <w:color w:val="000000"/>
          <w:sz w:val="24"/>
          <w:szCs w:val="24"/>
          <w:lang w:val="en-US"/>
        </w:rPr>
      </w:pPr>
    </w:p>
    <w:p w:rsidR="00433DAF" w:rsidRPr="00433DAF" w:rsidRDefault="00433DAF" w:rsidP="00433DAF">
      <w:pPr>
        <w:pStyle w:val="ListParagraph"/>
        <w:kinsoku w:val="0"/>
        <w:overflowPunct w:val="0"/>
        <w:ind w:left="605" w:hanging="605"/>
        <w:jc w:val="both"/>
        <w:textAlignment w:val="baseline"/>
        <w:rPr>
          <w:rFonts w:ascii="Arial" w:hAnsi="Arial" w:cs="Arial"/>
          <w:color w:val="000000"/>
          <w:sz w:val="24"/>
          <w:szCs w:val="24"/>
          <w:lang w:val="en-US"/>
        </w:rPr>
      </w:pPr>
      <w:r w:rsidRPr="00433DAF">
        <w:rPr>
          <w:rFonts w:ascii="Arial" w:hAnsi="Arial" w:cs="Arial"/>
          <w:b/>
          <w:color w:val="000000"/>
          <w:sz w:val="24"/>
          <w:szCs w:val="24"/>
          <w:lang w:val="en-US"/>
        </w:rPr>
        <w:t>1.5</w:t>
      </w:r>
      <w:r>
        <w:rPr>
          <w:rFonts w:ascii="Arial" w:hAnsi="Arial" w:cs="Arial"/>
          <w:color w:val="000000"/>
          <w:sz w:val="24"/>
          <w:szCs w:val="24"/>
          <w:lang w:val="en-US"/>
        </w:rPr>
        <w:tab/>
        <w:t xml:space="preserve">The latest guidance from KCC can be found here: </w:t>
      </w:r>
      <w:hyperlink r:id="rId26" w:history="1">
        <w:r w:rsidRPr="00433DAF">
          <w:rPr>
            <w:rStyle w:val="Hyperlink"/>
            <w:rFonts w:ascii="Arial" w:hAnsi="Arial" w:cs="Arial"/>
            <w:b/>
            <w:sz w:val="24"/>
            <w:szCs w:val="24"/>
            <w:lang w:val="en-US"/>
          </w:rPr>
          <w:t>https://www.kelsi.org.uk/child-protection-and-safeguarding/managing-staff-allegations</w:t>
        </w:r>
      </w:hyperlink>
      <w:r>
        <w:rPr>
          <w:rFonts w:ascii="Arial" w:hAnsi="Arial" w:cs="Arial"/>
          <w:color w:val="000000"/>
          <w:sz w:val="24"/>
          <w:szCs w:val="24"/>
          <w:lang w:val="en-US"/>
        </w:rPr>
        <w:t xml:space="preserve"> </w:t>
      </w:r>
    </w:p>
    <w:p w:rsidR="002051E2" w:rsidRDefault="002051E2" w:rsidP="002051E2">
      <w:pPr>
        <w:ind w:left="605" w:hanging="605"/>
        <w:rPr>
          <w:rFonts w:ascii="Arial" w:hAnsi="Arial" w:cs="Arial"/>
          <w:sz w:val="24"/>
        </w:rPr>
      </w:pPr>
    </w:p>
    <w:p w:rsidR="002051E2" w:rsidRDefault="002051E2" w:rsidP="002051E2">
      <w:pPr>
        <w:ind w:left="605" w:hanging="605"/>
        <w:rPr>
          <w:rFonts w:ascii="Arial" w:hAnsi="Arial" w:cs="Arial"/>
          <w:sz w:val="24"/>
        </w:rPr>
      </w:pPr>
    </w:p>
    <w:p w:rsidR="002051E2" w:rsidRDefault="002051E2" w:rsidP="002051E2">
      <w:pPr>
        <w:ind w:left="605" w:hanging="605"/>
        <w:rPr>
          <w:rFonts w:ascii="Arial" w:hAnsi="Arial" w:cs="Arial"/>
          <w:sz w:val="24"/>
        </w:rPr>
      </w:pPr>
    </w:p>
    <w:bookmarkEnd w:id="1"/>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2D5843">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jc w:val="center"/>
              <w:rPr>
                <w:rFonts w:ascii="Arial" w:hAnsi="Arial" w:cs="Arial"/>
                <w:b/>
                <w:sz w:val="24"/>
              </w:rPr>
            </w:pPr>
            <w:r w:rsidRPr="007D6C11">
              <w:rPr>
                <w:rFonts w:ascii="Arial" w:hAnsi="Arial" w:cs="Arial"/>
                <w:sz w:val="24"/>
              </w:rPr>
              <w:br w:type="page"/>
            </w:r>
            <w:r w:rsidRPr="007D6C11">
              <w:rPr>
                <w:rFonts w:ascii="Arial" w:hAnsi="Arial" w:cs="Arial"/>
                <w:b/>
                <w:sz w:val="24"/>
              </w:rPr>
              <w:t>2.</w:t>
            </w:r>
            <w:r w:rsidRPr="007D6C11">
              <w:rPr>
                <w:rFonts w:ascii="Arial" w:hAnsi="Arial" w:cs="Arial"/>
                <w:b/>
                <w:sz w:val="24"/>
              </w:rPr>
              <w:tab/>
              <w:t xml:space="preserve">KENT SAFEGUARDING CHILDREN </w:t>
            </w:r>
            <w:r w:rsidR="00A770FE">
              <w:rPr>
                <w:rFonts w:ascii="Arial" w:hAnsi="Arial" w:cs="Arial"/>
                <w:b/>
                <w:sz w:val="24"/>
              </w:rPr>
              <w:t>MULTI-AGENCY PARTNERSHIP</w:t>
            </w:r>
            <w:r w:rsidRPr="007D6C11">
              <w:rPr>
                <w:rFonts w:ascii="Arial" w:hAnsi="Arial" w:cs="Arial"/>
                <w:b/>
                <w:sz w:val="24"/>
              </w:rPr>
              <w:t xml:space="preserve"> PROCEDURE</w:t>
            </w:r>
            <w:r w:rsidR="00A770FE">
              <w:rPr>
                <w:rFonts w:ascii="Arial" w:hAnsi="Arial" w:cs="Arial"/>
                <w:b/>
                <w:sz w:val="24"/>
              </w:rPr>
              <w:t>S</w:t>
            </w:r>
          </w:p>
        </w:tc>
      </w:tr>
    </w:tbl>
    <w:p w:rsidR="002051E2" w:rsidRPr="007D6C11" w:rsidRDefault="002051E2" w:rsidP="002051E2">
      <w:pPr>
        <w:tabs>
          <w:tab w:val="left" w:pos="605"/>
          <w:tab w:val="left" w:pos="1325"/>
          <w:tab w:val="left" w:pos="2275"/>
        </w:tabs>
        <w:jc w:val="both"/>
        <w:rPr>
          <w:rFonts w:ascii="Arial" w:hAnsi="Arial" w:cs="Arial"/>
          <w:b/>
          <w:sz w:val="24"/>
          <w:u w:val="single"/>
        </w:rPr>
      </w:pPr>
    </w:p>
    <w:p w:rsidR="00A770FE" w:rsidRDefault="002051E2" w:rsidP="000F3661">
      <w:pPr>
        <w:tabs>
          <w:tab w:val="left" w:pos="605"/>
          <w:tab w:val="left" w:pos="1325"/>
          <w:tab w:val="left" w:pos="2275"/>
        </w:tabs>
        <w:ind w:left="605" w:hanging="605"/>
        <w:jc w:val="both"/>
        <w:rPr>
          <w:rFonts w:ascii="Arial" w:hAnsi="Arial" w:cs="Arial"/>
          <w:sz w:val="24"/>
        </w:rPr>
      </w:pPr>
      <w:r w:rsidRPr="007D6C11">
        <w:rPr>
          <w:rFonts w:ascii="Arial" w:hAnsi="Arial" w:cs="Arial"/>
          <w:b/>
          <w:sz w:val="24"/>
        </w:rPr>
        <w:t>2.1</w:t>
      </w:r>
      <w:r w:rsidRPr="007D6C11">
        <w:rPr>
          <w:rFonts w:ascii="Arial" w:hAnsi="Arial" w:cs="Arial"/>
          <w:b/>
          <w:sz w:val="24"/>
        </w:rPr>
        <w:tab/>
      </w:r>
      <w:r w:rsidR="00A770FE" w:rsidRPr="00A770FE">
        <w:rPr>
          <w:rFonts w:ascii="Arial" w:hAnsi="Arial" w:cs="Arial"/>
          <w:sz w:val="24"/>
        </w:rPr>
        <w:t>T</w:t>
      </w:r>
      <w:r w:rsidRPr="00A770FE">
        <w:rPr>
          <w:rFonts w:ascii="Arial" w:hAnsi="Arial" w:cs="Arial"/>
          <w:sz w:val="24"/>
        </w:rPr>
        <w:t>he</w:t>
      </w:r>
      <w:r w:rsidRPr="007D6C11">
        <w:rPr>
          <w:rFonts w:ascii="Arial" w:hAnsi="Arial" w:cs="Arial"/>
          <w:sz w:val="24"/>
        </w:rPr>
        <w:t xml:space="preserve"> </w:t>
      </w:r>
      <w:r w:rsidR="000F3661" w:rsidRPr="000F3661">
        <w:rPr>
          <w:rFonts w:ascii="Arial" w:hAnsi="Arial" w:cs="Arial"/>
          <w:sz w:val="24"/>
        </w:rPr>
        <w:t>Kent Safeguarding Children Multi-Agency Partnership</w:t>
      </w:r>
      <w:r w:rsidR="000F3661">
        <w:rPr>
          <w:rFonts w:ascii="Arial" w:hAnsi="Arial" w:cs="Arial"/>
          <w:sz w:val="24"/>
        </w:rPr>
        <w:t xml:space="preserve"> </w:t>
      </w:r>
      <w:r w:rsidRPr="007D6C11">
        <w:rPr>
          <w:rFonts w:ascii="Arial" w:hAnsi="Arial" w:cs="Arial"/>
          <w:sz w:val="24"/>
        </w:rPr>
        <w:t>Safeguarding Procedure</w:t>
      </w:r>
      <w:r w:rsidR="00A770FE">
        <w:rPr>
          <w:rFonts w:ascii="Arial" w:hAnsi="Arial" w:cs="Arial"/>
          <w:sz w:val="24"/>
        </w:rPr>
        <w:t>s are</w:t>
      </w:r>
      <w:r w:rsidRPr="007D6C11">
        <w:rPr>
          <w:rFonts w:ascii="Arial" w:hAnsi="Arial" w:cs="Arial"/>
          <w:sz w:val="24"/>
        </w:rPr>
        <w:t xml:space="preserve"> available to any member of staff</w:t>
      </w:r>
      <w:r w:rsidR="00A770FE">
        <w:rPr>
          <w:rFonts w:ascii="Arial" w:hAnsi="Arial" w:cs="Arial"/>
          <w:sz w:val="24"/>
        </w:rPr>
        <w:t xml:space="preserve"> here: </w:t>
      </w:r>
    </w:p>
    <w:p w:rsidR="00A770FE" w:rsidRDefault="00A770FE" w:rsidP="000F3661">
      <w:pPr>
        <w:tabs>
          <w:tab w:val="left" w:pos="605"/>
          <w:tab w:val="left" w:pos="1325"/>
          <w:tab w:val="left" w:pos="2275"/>
        </w:tabs>
        <w:ind w:left="605" w:hanging="605"/>
        <w:jc w:val="both"/>
        <w:rPr>
          <w:rFonts w:ascii="Arial" w:hAnsi="Arial" w:cs="Arial"/>
          <w:sz w:val="24"/>
        </w:rPr>
      </w:pPr>
    </w:p>
    <w:p w:rsidR="00A770FE" w:rsidRDefault="00A770FE" w:rsidP="000F3661">
      <w:pPr>
        <w:tabs>
          <w:tab w:val="left" w:pos="605"/>
          <w:tab w:val="left" w:pos="1325"/>
          <w:tab w:val="left" w:pos="2275"/>
        </w:tabs>
        <w:ind w:left="605" w:hanging="605"/>
        <w:jc w:val="both"/>
        <w:rPr>
          <w:rFonts w:ascii="Arial" w:hAnsi="Arial" w:cs="Arial"/>
          <w:sz w:val="24"/>
        </w:rPr>
      </w:pPr>
      <w:r>
        <w:rPr>
          <w:rFonts w:ascii="Arial" w:hAnsi="Arial" w:cs="Arial"/>
          <w:sz w:val="24"/>
        </w:rPr>
        <w:tab/>
      </w:r>
      <w:hyperlink r:id="rId27" w:history="1">
        <w:r w:rsidRPr="00B63DFB">
          <w:rPr>
            <w:rStyle w:val="Hyperlink"/>
            <w:rFonts w:ascii="Arial" w:hAnsi="Arial" w:cs="Arial"/>
            <w:sz w:val="24"/>
          </w:rPr>
          <w:t>https://www.kscmp.org.uk/procedures/</w:t>
        </w:r>
      </w:hyperlink>
      <w:r w:rsidR="00FA4198">
        <w:rPr>
          <w:rFonts w:ascii="Arial" w:hAnsi="Arial" w:cs="Arial"/>
          <w:sz w:val="24"/>
        </w:rPr>
        <w:t xml:space="preserve"> </w:t>
      </w:r>
    </w:p>
    <w:p w:rsidR="00A770FE" w:rsidRDefault="00A770FE" w:rsidP="000F3661">
      <w:pPr>
        <w:tabs>
          <w:tab w:val="left" w:pos="605"/>
          <w:tab w:val="left" w:pos="1325"/>
          <w:tab w:val="left" w:pos="2275"/>
        </w:tabs>
        <w:ind w:left="605" w:hanging="605"/>
        <w:jc w:val="both"/>
        <w:rPr>
          <w:rFonts w:ascii="Arial" w:hAnsi="Arial" w:cs="Arial"/>
          <w:sz w:val="24"/>
        </w:rPr>
      </w:pPr>
    </w:p>
    <w:p w:rsidR="002051E2" w:rsidRPr="007D6C11" w:rsidRDefault="00A770FE" w:rsidP="000F3661">
      <w:pPr>
        <w:tabs>
          <w:tab w:val="left" w:pos="605"/>
          <w:tab w:val="left" w:pos="1325"/>
          <w:tab w:val="left" w:pos="2275"/>
        </w:tabs>
        <w:ind w:left="605" w:hanging="605"/>
        <w:jc w:val="both"/>
        <w:rPr>
          <w:rFonts w:ascii="Arial" w:hAnsi="Arial" w:cs="Arial"/>
          <w:sz w:val="24"/>
        </w:rPr>
      </w:pPr>
      <w:r>
        <w:rPr>
          <w:rFonts w:ascii="Arial" w:hAnsi="Arial" w:cs="Arial"/>
          <w:sz w:val="24"/>
        </w:rPr>
        <w:tab/>
      </w:r>
      <w:r w:rsidR="002051E2" w:rsidRPr="007D6C11">
        <w:rPr>
          <w:rFonts w:ascii="Arial" w:hAnsi="Arial" w:cs="Arial"/>
          <w:sz w:val="24"/>
        </w:rPr>
        <w:t>Th</w:t>
      </w:r>
      <w:r w:rsidR="000366C5">
        <w:rPr>
          <w:rFonts w:ascii="Arial" w:hAnsi="Arial" w:cs="Arial"/>
          <w:sz w:val="24"/>
        </w:rPr>
        <w:t>e</w:t>
      </w:r>
      <w:r w:rsidR="002051E2" w:rsidRPr="007D6C11">
        <w:rPr>
          <w:rFonts w:ascii="Arial" w:hAnsi="Arial" w:cs="Arial"/>
          <w:sz w:val="24"/>
        </w:rPr>
        <w:t xml:space="preserve"> Procedure</w:t>
      </w:r>
      <w:r>
        <w:rPr>
          <w:rFonts w:ascii="Arial" w:hAnsi="Arial" w:cs="Arial"/>
          <w:sz w:val="24"/>
        </w:rPr>
        <w:t>s</w:t>
      </w:r>
      <w:r w:rsidR="002051E2" w:rsidRPr="007D6C11">
        <w:rPr>
          <w:rFonts w:ascii="Arial" w:hAnsi="Arial" w:cs="Arial"/>
          <w:sz w:val="24"/>
        </w:rPr>
        <w:t xml:space="preserve"> outline the principles of child protection, definitions of abuse, powers of statutory agencies and roles and responsibilities of multi</w:t>
      </w:r>
      <w:r>
        <w:rPr>
          <w:rFonts w:ascii="Arial" w:hAnsi="Arial" w:cs="Arial"/>
          <w:sz w:val="24"/>
        </w:rPr>
        <w:t>-</w:t>
      </w:r>
      <w:r w:rsidR="002051E2" w:rsidRPr="007D6C11">
        <w:rPr>
          <w:rFonts w:ascii="Arial" w:hAnsi="Arial" w:cs="Arial"/>
          <w:sz w:val="24"/>
        </w:rPr>
        <w:t xml:space="preserve">agency staff within the children's workforce. </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2.2</w:t>
      </w:r>
      <w:r w:rsidRPr="007D6C11">
        <w:rPr>
          <w:rFonts w:ascii="Arial" w:hAnsi="Arial" w:cs="Arial"/>
          <w:b/>
          <w:sz w:val="24"/>
        </w:rPr>
        <w:tab/>
      </w:r>
      <w:r w:rsidRPr="007D6C11">
        <w:rPr>
          <w:rFonts w:ascii="Arial" w:hAnsi="Arial" w:cs="Arial"/>
          <w:sz w:val="24"/>
        </w:rPr>
        <w:t xml:space="preserve">Employees have a responsibility to report all allegations of child abuse and to alert others where appropriate if they suspect that child abuse may have occurred. The specific </w:t>
      </w:r>
      <w:r w:rsidRPr="007D6C11">
        <w:rPr>
          <w:rFonts w:ascii="Arial" w:hAnsi="Arial" w:cs="Arial"/>
          <w:sz w:val="24"/>
        </w:rPr>
        <w:lastRenderedPageBreak/>
        <w:t>arrangements for reporting such concerns are set out in detail in this procedure</w:t>
      </w:r>
      <w:r w:rsidR="00A770FE">
        <w:rPr>
          <w:rFonts w:ascii="Arial" w:hAnsi="Arial" w:cs="Arial"/>
          <w:sz w:val="24"/>
        </w:rPr>
        <w:t xml:space="preserve"> and our Child Protection Policy</w:t>
      </w:r>
      <w:r w:rsidRPr="007D6C11">
        <w:rPr>
          <w:rFonts w:ascii="Arial" w:hAnsi="Arial" w:cs="Arial"/>
          <w:sz w:val="24"/>
        </w:rPr>
        <w:t xml:space="preserve">. </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76222A">
      <w:pPr>
        <w:numPr>
          <w:ilvl w:val="1"/>
          <w:numId w:val="16"/>
        </w:numPr>
        <w:tabs>
          <w:tab w:val="left" w:pos="1325"/>
          <w:tab w:val="left" w:pos="2275"/>
        </w:tabs>
        <w:jc w:val="both"/>
        <w:rPr>
          <w:rFonts w:ascii="Arial" w:hAnsi="Arial" w:cs="Arial"/>
          <w:sz w:val="24"/>
        </w:rPr>
      </w:pPr>
      <w:r w:rsidRPr="007D6C11">
        <w:rPr>
          <w:rFonts w:ascii="Arial" w:hAnsi="Arial" w:cs="Arial"/>
          <w:sz w:val="24"/>
        </w:rPr>
        <w:t xml:space="preserve">If an allegation of abuse is made against a member of staff, </w:t>
      </w:r>
      <w:r>
        <w:rPr>
          <w:rFonts w:ascii="Arial" w:hAnsi="Arial" w:cs="Arial"/>
          <w:sz w:val="24"/>
        </w:rPr>
        <w:t>a</w:t>
      </w:r>
      <w:r w:rsidRPr="007D6C11">
        <w:rPr>
          <w:rFonts w:ascii="Arial" w:hAnsi="Arial" w:cs="Arial"/>
          <w:sz w:val="24"/>
        </w:rPr>
        <w:t xml:space="preserve"> </w:t>
      </w:r>
      <w:r>
        <w:rPr>
          <w:rFonts w:ascii="Arial" w:hAnsi="Arial" w:cs="Arial"/>
          <w:sz w:val="24"/>
        </w:rPr>
        <w:t xml:space="preserve">referral is to be made to the County LADO </w:t>
      </w:r>
      <w:r w:rsidR="007A31D2">
        <w:rPr>
          <w:rFonts w:ascii="Arial" w:hAnsi="Arial" w:cs="Arial"/>
          <w:sz w:val="24"/>
        </w:rPr>
        <w:t xml:space="preserve">(Local Authority Designated Officer) </w:t>
      </w:r>
      <w:r>
        <w:rPr>
          <w:rFonts w:ascii="Arial" w:hAnsi="Arial" w:cs="Arial"/>
          <w:sz w:val="24"/>
        </w:rPr>
        <w:t>service within 24 hours.</w:t>
      </w:r>
      <w:r w:rsidRPr="007D6C11">
        <w:rPr>
          <w:rFonts w:ascii="Arial" w:hAnsi="Arial" w:cs="Arial"/>
          <w:sz w:val="24"/>
        </w:rPr>
        <w:t xml:space="preserve"> </w:t>
      </w:r>
      <w:r w:rsidRPr="007D6C11">
        <w:rPr>
          <w:rFonts w:ascii="Arial" w:hAnsi="Arial" w:cs="Arial"/>
          <w:b/>
          <w:sz w:val="24"/>
        </w:rPr>
        <w:t xml:space="preserve">This </w:t>
      </w:r>
      <w:r>
        <w:rPr>
          <w:rFonts w:ascii="Arial" w:hAnsi="Arial" w:cs="Arial"/>
          <w:b/>
          <w:sz w:val="24"/>
        </w:rPr>
        <w:t xml:space="preserve">referral and or contact with the LADO service </w:t>
      </w:r>
      <w:r w:rsidRPr="007D6C11">
        <w:rPr>
          <w:rFonts w:ascii="Arial" w:hAnsi="Arial" w:cs="Arial"/>
          <w:b/>
          <w:sz w:val="24"/>
        </w:rPr>
        <w:t>must take place prior to any form of investigation being undertaken and before the member of staff is made aware of the allegation.</w:t>
      </w:r>
      <w:r w:rsidRPr="007D6C11">
        <w:rPr>
          <w:rFonts w:ascii="Arial" w:hAnsi="Arial" w:cs="Arial"/>
          <w:sz w:val="24"/>
        </w:rPr>
        <w:t xml:space="preserve">  Any allegation against an employee should lead to careful consideration of the possibility of abuse and of a referral being made of any concerns to statutory agencies if it is considered that the </w:t>
      </w:r>
      <w:r>
        <w:rPr>
          <w:rFonts w:ascii="Arial" w:hAnsi="Arial" w:cs="Arial"/>
          <w:sz w:val="24"/>
        </w:rPr>
        <w:t xml:space="preserve">harm </w:t>
      </w:r>
      <w:r w:rsidRPr="007D6C11">
        <w:rPr>
          <w:rFonts w:ascii="Arial" w:hAnsi="Arial" w:cs="Arial"/>
          <w:sz w:val="24"/>
        </w:rPr>
        <w:t>threshold has been reached and a person who works with children has:</w:t>
      </w:r>
    </w:p>
    <w:p w:rsidR="002051E2" w:rsidRPr="007D6C11" w:rsidRDefault="002051E2" w:rsidP="002051E2">
      <w:pPr>
        <w:tabs>
          <w:tab w:val="left" w:pos="605"/>
          <w:tab w:val="left" w:pos="1325"/>
          <w:tab w:val="left" w:pos="2275"/>
        </w:tabs>
        <w:jc w:val="both"/>
        <w:rPr>
          <w:rFonts w:ascii="Arial" w:hAnsi="Arial" w:cs="Arial"/>
          <w:sz w:val="24"/>
        </w:rPr>
      </w:pPr>
    </w:p>
    <w:p w:rsidR="007E4737" w:rsidRPr="007E4737" w:rsidRDefault="007E4737" w:rsidP="007E4737">
      <w:pPr>
        <w:pStyle w:val="ListParagraph"/>
        <w:numPr>
          <w:ilvl w:val="0"/>
          <w:numId w:val="32"/>
        </w:numPr>
        <w:tabs>
          <w:tab w:val="left" w:pos="605"/>
          <w:tab w:val="left" w:pos="1325"/>
          <w:tab w:val="left" w:pos="2275"/>
        </w:tabs>
        <w:jc w:val="both"/>
        <w:rPr>
          <w:rFonts w:ascii="Arial" w:hAnsi="Arial" w:cs="Arial"/>
          <w:sz w:val="24"/>
        </w:rPr>
      </w:pPr>
      <w:r w:rsidRPr="007E4737">
        <w:rPr>
          <w:rFonts w:ascii="Arial" w:hAnsi="Arial" w:cs="Arial"/>
          <w:sz w:val="24"/>
        </w:rPr>
        <w:t>behaved in a way that has harmed a child, or may have harmed a child and/or</w:t>
      </w:r>
    </w:p>
    <w:p w:rsidR="007E4737" w:rsidRPr="007E4737" w:rsidRDefault="007E4737" w:rsidP="007E4737">
      <w:pPr>
        <w:pStyle w:val="ListParagraph"/>
        <w:numPr>
          <w:ilvl w:val="0"/>
          <w:numId w:val="32"/>
        </w:numPr>
        <w:tabs>
          <w:tab w:val="left" w:pos="605"/>
          <w:tab w:val="left" w:pos="1325"/>
          <w:tab w:val="left" w:pos="2275"/>
        </w:tabs>
        <w:jc w:val="both"/>
        <w:rPr>
          <w:rFonts w:ascii="Arial" w:hAnsi="Arial" w:cs="Arial"/>
          <w:sz w:val="24"/>
        </w:rPr>
      </w:pPr>
      <w:r w:rsidRPr="007E4737">
        <w:rPr>
          <w:rFonts w:ascii="Arial" w:hAnsi="Arial" w:cs="Arial"/>
          <w:sz w:val="24"/>
        </w:rPr>
        <w:t>possibly committed a criminal offence against or related to a child, and/or</w:t>
      </w:r>
    </w:p>
    <w:p w:rsidR="007E4737" w:rsidRPr="007E4737" w:rsidRDefault="007E4737" w:rsidP="007E4737">
      <w:pPr>
        <w:pStyle w:val="ListParagraph"/>
        <w:numPr>
          <w:ilvl w:val="0"/>
          <w:numId w:val="32"/>
        </w:numPr>
        <w:tabs>
          <w:tab w:val="left" w:pos="605"/>
          <w:tab w:val="left" w:pos="1325"/>
          <w:tab w:val="left" w:pos="2275"/>
        </w:tabs>
        <w:jc w:val="both"/>
        <w:rPr>
          <w:rFonts w:ascii="Arial" w:hAnsi="Arial" w:cs="Arial"/>
          <w:sz w:val="24"/>
        </w:rPr>
      </w:pPr>
      <w:r w:rsidRPr="007E4737">
        <w:rPr>
          <w:rFonts w:ascii="Arial" w:hAnsi="Arial" w:cs="Arial"/>
          <w:sz w:val="24"/>
        </w:rPr>
        <w:t>behaved towards a child or children in a way that indicates he or she may pose a risk of harm to children, and/or</w:t>
      </w:r>
    </w:p>
    <w:p w:rsidR="002051E2" w:rsidRPr="007E4737" w:rsidRDefault="007E4737" w:rsidP="007E4737">
      <w:pPr>
        <w:pStyle w:val="ListParagraph"/>
        <w:numPr>
          <w:ilvl w:val="0"/>
          <w:numId w:val="32"/>
        </w:numPr>
        <w:tabs>
          <w:tab w:val="left" w:pos="605"/>
          <w:tab w:val="left" w:pos="1325"/>
          <w:tab w:val="left" w:pos="2275"/>
        </w:tabs>
        <w:jc w:val="both"/>
        <w:rPr>
          <w:rFonts w:ascii="Arial" w:hAnsi="Arial" w:cs="Arial"/>
          <w:sz w:val="24"/>
        </w:rPr>
      </w:pPr>
      <w:r w:rsidRPr="007E4737">
        <w:rPr>
          <w:rFonts w:ascii="Arial" w:hAnsi="Arial" w:cs="Arial"/>
          <w:sz w:val="24"/>
        </w:rPr>
        <w:t>behaved or may have behaved in a way that indicates they may not be suitable to work with children</w:t>
      </w:r>
    </w:p>
    <w:p w:rsidR="007E4737" w:rsidRPr="007D6C11" w:rsidRDefault="007E4737" w:rsidP="007E4737">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0"/>
        <w:jc w:val="both"/>
        <w:rPr>
          <w:rFonts w:ascii="Arial" w:hAnsi="Arial" w:cs="Arial"/>
          <w:sz w:val="24"/>
        </w:rPr>
      </w:pPr>
      <w:r>
        <w:rPr>
          <w:rFonts w:ascii="Arial" w:hAnsi="Arial" w:cs="Arial"/>
          <w:sz w:val="24"/>
        </w:rPr>
        <w:tab/>
      </w:r>
      <w:r w:rsidRPr="007D6C11">
        <w:rPr>
          <w:rFonts w:ascii="Arial" w:hAnsi="Arial" w:cs="Arial"/>
          <w:sz w:val="24"/>
        </w:rPr>
        <w:t xml:space="preserve">Staff also need to be aware that if their own child/children come to the attention of statutory agencies for child protection, then issues of </w:t>
      </w:r>
      <w:r>
        <w:rPr>
          <w:rFonts w:ascii="Arial" w:hAnsi="Arial" w:cs="Arial"/>
          <w:sz w:val="24"/>
        </w:rPr>
        <w:t>transference of risk</w:t>
      </w:r>
      <w:r w:rsidRPr="007D6C11">
        <w:rPr>
          <w:rFonts w:ascii="Arial" w:hAnsi="Arial" w:cs="Arial"/>
          <w:sz w:val="24"/>
        </w:rPr>
        <w:t xml:space="preserve"> will need to be considered by the employer (as outlined in the KSC</w:t>
      </w:r>
      <w:r w:rsidR="00A770FE">
        <w:rPr>
          <w:rFonts w:ascii="Arial" w:hAnsi="Arial" w:cs="Arial"/>
          <w:sz w:val="24"/>
        </w:rPr>
        <w:t>MP</w:t>
      </w:r>
      <w:r w:rsidRPr="007D6C11">
        <w:rPr>
          <w:rFonts w:ascii="Arial" w:hAnsi="Arial" w:cs="Arial"/>
          <w:sz w:val="24"/>
        </w:rPr>
        <w:t xml:space="preserve"> Operational Guidelines).</w:t>
      </w:r>
      <w:r>
        <w:rPr>
          <w:rFonts w:ascii="Arial" w:hAnsi="Arial" w:cs="Arial"/>
          <w:sz w:val="24"/>
        </w:rPr>
        <w:t xml:space="preserve"> This is outlined with other suitability criteria under the Disqualification Regulations (Child Care Act 2006) which applies to those working within the Early Years Foundation Stage (EYFS).</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2.4</w:t>
      </w:r>
      <w:r w:rsidRPr="007D6C11">
        <w:rPr>
          <w:rFonts w:ascii="Arial" w:hAnsi="Arial" w:cs="Arial"/>
          <w:b/>
          <w:sz w:val="24"/>
        </w:rPr>
        <w:tab/>
      </w:r>
      <w:r w:rsidRPr="007D6C11">
        <w:rPr>
          <w:rFonts w:ascii="Arial" w:hAnsi="Arial" w:cs="Arial"/>
          <w:sz w:val="24"/>
        </w:rPr>
        <w:t xml:space="preserve">It is the responsibility of the </w:t>
      </w:r>
      <w:r w:rsidR="007A31D2">
        <w:rPr>
          <w:rFonts w:ascii="Arial" w:hAnsi="Arial" w:cs="Arial"/>
          <w:sz w:val="24"/>
        </w:rPr>
        <w:t>Board</w:t>
      </w:r>
      <w:r w:rsidRPr="007D6C11">
        <w:rPr>
          <w:rFonts w:ascii="Arial" w:hAnsi="Arial" w:cs="Arial"/>
          <w:sz w:val="24"/>
        </w:rPr>
        <w:t xml:space="preserve"> to ensure that all employees are aware of their responsibility to report any allegation or possible concern of a child protection nature. Failure to report may (a) put a child at risk and (b) imply a breach of the employee’s contractual duty.  Staff must be aware of this procedure, understand their responsibilities and know where a copy of the procedure is to be found.</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2.5</w:t>
      </w:r>
      <w:r w:rsidRPr="007D6C11">
        <w:rPr>
          <w:rFonts w:ascii="Arial" w:hAnsi="Arial" w:cs="Arial"/>
          <w:b/>
          <w:sz w:val="24"/>
        </w:rPr>
        <w:tab/>
      </w:r>
      <w:r w:rsidRPr="007D6C11">
        <w:rPr>
          <w:rFonts w:ascii="Arial" w:hAnsi="Arial" w:cs="Arial"/>
          <w:sz w:val="24"/>
        </w:rPr>
        <w:t>A child who reports that he/she may have been abused by an employee must be carefully listened to in all circumstances</w:t>
      </w:r>
      <w:r>
        <w:rPr>
          <w:rFonts w:ascii="Arial" w:hAnsi="Arial" w:cs="Arial"/>
          <w:sz w:val="24"/>
        </w:rPr>
        <w:t xml:space="preserve"> so that their voice is clearly recorded</w:t>
      </w:r>
      <w:r w:rsidRPr="007D6C11">
        <w:rPr>
          <w:rFonts w:ascii="Arial" w:hAnsi="Arial" w:cs="Arial"/>
          <w:sz w:val="24"/>
        </w:rPr>
        <w:t xml:space="preserve">. </w:t>
      </w:r>
      <w:r>
        <w:rPr>
          <w:rFonts w:ascii="Arial" w:hAnsi="Arial" w:cs="Arial"/>
          <w:sz w:val="24"/>
        </w:rPr>
        <w:t>Staff should only use open questions in seeking clarity and write down the child’s words, explanations and questions raised accurately.  Staff should not interpret what the child is saying as this could compromise any investigation.</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2.6</w:t>
      </w:r>
      <w:r w:rsidRPr="007D6C11">
        <w:rPr>
          <w:rFonts w:ascii="Arial" w:hAnsi="Arial" w:cs="Arial"/>
          <w:b/>
          <w:sz w:val="24"/>
        </w:rPr>
        <w:tab/>
      </w:r>
      <w:r w:rsidRPr="007D6C11">
        <w:rPr>
          <w:rFonts w:ascii="Arial" w:hAnsi="Arial" w:cs="Arial"/>
          <w:sz w:val="24"/>
        </w:rPr>
        <w:t xml:space="preserve">Staff cannot promise confidentiality to </w:t>
      </w:r>
      <w:r w:rsidR="002D5843">
        <w:rPr>
          <w:rFonts w:ascii="Arial" w:hAnsi="Arial" w:cs="Arial"/>
          <w:sz w:val="24"/>
        </w:rPr>
        <w:t>children</w:t>
      </w:r>
      <w:r w:rsidRPr="007D6C11">
        <w:rPr>
          <w:rFonts w:ascii="Arial" w:hAnsi="Arial" w:cs="Arial"/>
          <w:sz w:val="24"/>
        </w:rPr>
        <w:t xml:space="preserve"> who disclose allegations. Staff should make this clear to children who approach them, whilst also offering reassurance that they have a right to be heard and that their allegation will be taken seriously.</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2.7</w:t>
      </w:r>
      <w:r w:rsidRPr="007D6C11">
        <w:rPr>
          <w:rFonts w:ascii="Arial" w:hAnsi="Arial" w:cs="Arial"/>
          <w:b/>
          <w:sz w:val="24"/>
        </w:rPr>
        <w:tab/>
      </w:r>
      <w:r w:rsidR="002D5843">
        <w:rPr>
          <w:rFonts w:ascii="Arial" w:hAnsi="Arial" w:cs="Arial"/>
          <w:sz w:val="24"/>
        </w:rPr>
        <w:t>Employees</w:t>
      </w:r>
      <w:r>
        <w:rPr>
          <w:rFonts w:ascii="Arial" w:hAnsi="Arial" w:cs="Arial"/>
          <w:sz w:val="24"/>
        </w:rPr>
        <w:t xml:space="preserve"> </w:t>
      </w:r>
      <w:r w:rsidRPr="007D6C11">
        <w:rPr>
          <w:rFonts w:ascii="Arial" w:hAnsi="Arial" w:cs="Arial"/>
          <w:sz w:val="24"/>
        </w:rPr>
        <w:t>have a duty to assist statutory child protection investigation agencies by ensuring any possible allegation or concern is reported to an appropriate person and by co-operating with any investigative process, if/when required.</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76222A">
      <w:pPr>
        <w:numPr>
          <w:ilvl w:val="1"/>
          <w:numId w:val="14"/>
        </w:numPr>
        <w:tabs>
          <w:tab w:val="left" w:pos="1325"/>
          <w:tab w:val="left" w:pos="2275"/>
        </w:tabs>
        <w:jc w:val="both"/>
        <w:rPr>
          <w:rFonts w:ascii="Arial" w:hAnsi="Arial" w:cs="Arial"/>
          <w:sz w:val="24"/>
        </w:rPr>
      </w:pPr>
      <w:r w:rsidRPr="007D6C11">
        <w:rPr>
          <w:rFonts w:ascii="Arial" w:hAnsi="Arial" w:cs="Arial"/>
          <w:sz w:val="24"/>
        </w:rPr>
        <w:t>Employees must be aware of the need to avoid impeding an investigation, e.g., by publicising the allegation or providing the opportunity for evidence to be obscured or destroyed.  In cases where the Police or the Crown Prosecution Service have decided against a criminal prosecution, staff must continue to co</w:t>
      </w:r>
      <w:r w:rsidRPr="007D6C11">
        <w:rPr>
          <w:rFonts w:ascii="Arial" w:hAnsi="Arial" w:cs="Arial"/>
          <w:sz w:val="24"/>
        </w:rPr>
        <w:noBreakHyphen/>
        <w:t>operate fully with any internal disciplinary investigation that may follow.</w:t>
      </w:r>
    </w:p>
    <w:p w:rsidR="002051E2" w:rsidRPr="007D6C11" w:rsidRDefault="002051E2" w:rsidP="002051E2">
      <w:pPr>
        <w:tabs>
          <w:tab w:val="left" w:pos="605"/>
          <w:tab w:val="left" w:pos="1325"/>
          <w:tab w:val="left" w:pos="2275"/>
        </w:tabs>
        <w:jc w:val="both"/>
        <w:rPr>
          <w:rFonts w:ascii="Arial" w:hAnsi="Arial" w:cs="Arial"/>
          <w:sz w:val="24"/>
        </w:rPr>
      </w:pPr>
    </w:p>
    <w:p w:rsidR="002051E2" w:rsidRDefault="002051E2" w:rsidP="0076222A">
      <w:pPr>
        <w:pStyle w:val="ListParagraph"/>
        <w:numPr>
          <w:ilvl w:val="1"/>
          <w:numId w:val="14"/>
        </w:numPr>
        <w:tabs>
          <w:tab w:val="clear" w:pos="600"/>
          <w:tab w:val="left" w:pos="605"/>
          <w:tab w:val="left" w:pos="1325"/>
          <w:tab w:val="left" w:pos="2275"/>
        </w:tabs>
        <w:jc w:val="both"/>
        <w:rPr>
          <w:rFonts w:ascii="Arial" w:hAnsi="Arial" w:cs="Arial"/>
          <w:sz w:val="24"/>
        </w:rPr>
      </w:pPr>
      <w:r w:rsidRPr="002D5843">
        <w:rPr>
          <w:rFonts w:ascii="Arial" w:hAnsi="Arial" w:cs="Arial"/>
          <w:sz w:val="24"/>
        </w:rPr>
        <w:t>All risk assessments and responses to concerns undertaken as part of this procedure will be conducted in a reasonable, proportional and transparent manner.  The procedure will be applied fairly and transparently</w:t>
      </w:r>
      <w:r w:rsidR="002D5843" w:rsidRPr="002D5843">
        <w:rPr>
          <w:rFonts w:ascii="Arial" w:hAnsi="Arial" w:cs="Arial"/>
          <w:sz w:val="24"/>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2D5843">
        <w:trPr>
          <w:jc w:val="center"/>
        </w:trPr>
        <w:tc>
          <w:tcPr>
            <w:tcW w:w="9245" w:type="dxa"/>
            <w:shd w:val="pct25" w:color="auto" w:fill="FFFFFF"/>
          </w:tcPr>
          <w:p w:rsidR="002051E2" w:rsidRPr="007D6C11" w:rsidRDefault="002051E2" w:rsidP="00653DE5">
            <w:pPr>
              <w:tabs>
                <w:tab w:val="left" w:pos="0"/>
                <w:tab w:val="left" w:pos="605"/>
                <w:tab w:val="left" w:pos="993"/>
              </w:tabs>
              <w:spacing w:before="100" w:after="100"/>
              <w:rPr>
                <w:rFonts w:ascii="Arial" w:hAnsi="Arial" w:cs="Arial"/>
                <w:b/>
                <w:sz w:val="24"/>
              </w:rPr>
            </w:pPr>
            <w:r w:rsidRPr="007D6C11">
              <w:rPr>
                <w:rFonts w:ascii="Arial" w:hAnsi="Arial" w:cs="Arial"/>
                <w:b/>
                <w:sz w:val="24"/>
              </w:rPr>
              <w:lastRenderedPageBreak/>
              <w:t>3.                      ROLE OF THE RESPECTIVE AGENCIES IN AN INVESTIGATION</w:t>
            </w:r>
          </w:p>
        </w:tc>
      </w:tr>
    </w:tbl>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76222A">
      <w:pPr>
        <w:numPr>
          <w:ilvl w:val="1"/>
          <w:numId w:val="6"/>
        </w:numPr>
        <w:tabs>
          <w:tab w:val="left" w:pos="1325"/>
          <w:tab w:val="left" w:pos="2275"/>
        </w:tabs>
        <w:jc w:val="both"/>
        <w:rPr>
          <w:rFonts w:ascii="Arial" w:hAnsi="Arial" w:cs="Arial"/>
          <w:sz w:val="24"/>
        </w:rPr>
      </w:pPr>
      <w:r w:rsidRPr="007D6C11">
        <w:rPr>
          <w:rFonts w:ascii="Arial" w:hAnsi="Arial" w:cs="Arial"/>
          <w:sz w:val="24"/>
        </w:rPr>
        <w:t xml:space="preserve">There </w:t>
      </w:r>
      <w:r>
        <w:rPr>
          <w:rFonts w:ascii="Arial" w:hAnsi="Arial" w:cs="Arial"/>
          <w:sz w:val="24"/>
        </w:rPr>
        <w:t>are</w:t>
      </w:r>
      <w:r w:rsidRPr="007D6C11">
        <w:rPr>
          <w:rFonts w:ascii="Arial" w:hAnsi="Arial" w:cs="Arial"/>
          <w:sz w:val="24"/>
        </w:rPr>
        <w:t xml:space="preserve"> three possible types of investigation:</w:t>
      </w:r>
    </w:p>
    <w:p w:rsidR="002051E2" w:rsidRPr="007D6C11" w:rsidRDefault="002051E2" w:rsidP="002051E2">
      <w:pPr>
        <w:tabs>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1320" w:hanging="1320"/>
        <w:jc w:val="both"/>
        <w:rPr>
          <w:rFonts w:ascii="Arial" w:hAnsi="Arial" w:cs="Arial"/>
          <w:sz w:val="24"/>
        </w:rPr>
      </w:pPr>
      <w:r w:rsidRPr="007D6C11">
        <w:rPr>
          <w:rFonts w:ascii="Arial" w:hAnsi="Arial" w:cs="Arial"/>
          <w:sz w:val="24"/>
        </w:rPr>
        <w:tab/>
        <w:t>1)</w:t>
      </w:r>
      <w:r w:rsidRPr="007D6C11">
        <w:rPr>
          <w:rFonts w:ascii="Arial" w:hAnsi="Arial" w:cs="Arial"/>
          <w:sz w:val="24"/>
        </w:rPr>
        <w:tab/>
        <w:t>By</w:t>
      </w:r>
      <w:r>
        <w:rPr>
          <w:rFonts w:ascii="Arial" w:hAnsi="Arial" w:cs="Arial"/>
          <w:sz w:val="24"/>
        </w:rPr>
        <w:t xml:space="preserve"> </w:t>
      </w:r>
      <w:r w:rsidR="002D5843">
        <w:rPr>
          <w:rFonts w:ascii="Arial" w:hAnsi="Arial" w:cs="Arial"/>
          <w:sz w:val="24"/>
        </w:rPr>
        <w:t>the Local Authority</w:t>
      </w:r>
      <w:r w:rsidRPr="007D6C11">
        <w:rPr>
          <w:rFonts w:ascii="Arial" w:hAnsi="Arial" w:cs="Arial"/>
          <w:sz w:val="24"/>
        </w:rPr>
        <w:t xml:space="preserve"> and the Police under Section 47 of the Children Act 1989</w:t>
      </w:r>
    </w:p>
    <w:p w:rsidR="002051E2" w:rsidRPr="007D6C11" w:rsidRDefault="002051E2" w:rsidP="002051E2">
      <w:pPr>
        <w:tabs>
          <w:tab w:val="left" w:pos="605"/>
          <w:tab w:val="left" w:pos="1325"/>
          <w:tab w:val="left" w:pos="2275"/>
        </w:tabs>
        <w:jc w:val="both"/>
        <w:rPr>
          <w:rFonts w:ascii="Arial" w:hAnsi="Arial" w:cs="Arial"/>
          <w:sz w:val="24"/>
        </w:rPr>
      </w:pPr>
      <w:r w:rsidRPr="007D6C11">
        <w:rPr>
          <w:rFonts w:ascii="Arial" w:hAnsi="Arial" w:cs="Arial"/>
          <w:sz w:val="24"/>
        </w:rPr>
        <w:tab/>
        <w:t>2)</w:t>
      </w:r>
      <w:r w:rsidRPr="007D6C11">
        <w:rPr>
          <w:rFonts w:ascii="Arial" w:hAnsi="Arial" w:cs="Arial"/>
          <w:sz w:val="24"/>
        </w:rPr>
        <w:tab/>
        <w:t>By the Police under criminal law, and:</w:t>
      </w:r>
    </w:p>
    <w:p w:rsidR="002051E2" w:rsidRDefault="002051E2" w:rsidP="002051E2">
      <w:pPr>
        <w:tabs>
          <w:tab w:val="left" w:pos="605"/>
          <w:tab w:val="left" w:pos="1325"/>
          <w:tab w:val="left" w:pos="2275"/>
        </w:tabs>
        <w:jc w:val="both"/>
        <w:rPr>
          <w:rFonts w:ascii="Arial" w:hAnsi="Arial" w:cs="Arial"/>
          <w:sz w:val="24"/>
        </w:rPr>
      </w:pPr>
      <w:r w:rsidRPr="007D6C11">
        <w:rPr>
          <w:rFonts w:ascii="Arial" w:hAnsi="Arial" w:cs="Arial"/>
          <w:sz w:val="24"/>
        </w:rPr>
        <w:tab/>
      </w:r>
      <w:r w:rsidRPr="00C41342">
        <w:rPr>
          <w:rFonts w:ascii="Arial" w:hAnsi="Arial" w:cs="Arial"/>
          <w:sz w:val="24"/>
        </w:rPr>
        <w:t>3)</w:t>
      </w:r>
      <w:r w:rsidRPr="00C41342">
        <w:rPr>
          <w:rFonts w:ascii="Arial" w:hAnsi="Arial" w:cs="Arial"/>
          <w:sz w:val="24"/>
        </w:rPr>
        <w:tab/>
        <w:t xml:space="preserve">By </w:t>
      </w:r>
      <w:r w:rsidR="002D5843" w:rsidRPr="00C41342">
        <w:rPr>
          <w:rFonts w:ascii="Arial" w:hAnsi="Arial" w:cs="Arial"/>
          <w:sz w:val="24"/>
        </w:rPr>
        <w:t xml:space="preserve">us as the employer </w:t>
      </w:r>
      <w:r w:rsidRPr="00C41342">
        <w:rPr>
          <w:rFonts w:ascii="Arial" w:hAnsi="Arial" w:cs="Arial"/>
          <w:sz w:val="24"/>
        </w:rPr>
        <w:t>in line with staff disciplinary procedures.</w:t>
      </w:r>
    </w:p>
    <w:p w:rsidR="00272439" w:rsidRPr="007D6C11" w:rsidRDefault="00272439"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3.2</w:t>
      </w:r>
      <w:r w:rsidRPr="007D6C11">
        <w:rPr>
          <w:rFonts w:ascii="Arial" w:hAnsi="Arial" w:cs="Arial"/>
          <w:b/>
          <w:sz w:val="24"/>
        </w:rPr>
        <w:tab/>
      </w:r>
      <w:r w:rsidRPr="007D6C11">
        <w:rPr>
          <w:rFonts w:ascii="Arial" w:hAnsi="Arial" w:cs="Arial"/>
          <w:sz w:val="24"/>
        </w:rPr>
        <w:t xml:space="preserve">Any disciplinary process should be clearly separated from the child protection or criminal investigations.  The disciplinary process may be informed by these other investigations and in some circumstances the child protection agencies might decide to make a </w:t>
      </w:r>
      <w:r w:rsidRPr="007D6C11">
        <w:rPr>
          <w:rFonts w:ascii="Arial" w:hAnsi="Arial" w:cs="Arial"/>
          <w:b/>
          <w:sz w:val="24"/>
        </w:rPr>
        <w:t xml:space="preserve">recommendation </w:t>
      </w:r>
      <w:r w:rsidRPr="007D6C11">
        <w:rPr>
          <w:rFonts w:ascii="Arial" w:hAnsi="Arial" w:cs="Arial"/>
          <w:sz w:val="24"/>
        </w:rPr>
        <w:t>about suspension or other protective action as a result of a strategy discussion.  The child protection or criminal investigation has different objectives from the disciplinary procedure and the two processes should not be confused.</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1325" w:hanging="1325"/>
        <w:jc w:val="both"/>
        <w:rPr>
          <w:rFonts w:ascii="Arial" w:hAnsi="Arial" w:cs="Arial"/>
          <w:b/>
          <w:sz w:val="24"/>
          <w:u w:val="single"/>
        </w:rPr>
      </w:pPr>
      <w:r w:rsidRPr="007D6C11">
        <w:rPr>
          <w:rFonts w:ascii="Arial" w:hAnsi="Arial" w:cs="Arial"/>
          <w:b/>
          <w:sz w:val="24"/>
        </w:rPr>
        <w:t>3.3</w:t>
      </w:r>
      <w:r w:rsidRPr="007D6C11">
        <w:rPr>
          <w:rFonts w:ascii="Arial" w:hAnsi="Arial" w:cs="Arial"/>
          <w:b/>
          <w:sz w:val="24"/>
        </w:rPr>
        <w:tab/>
      </w:r>
      <w:r w:rsidRPr="007D6C11">
        <w:rPr>
          <w:rFonts w:ascii="Arial" w:hAnsi="Arial" w:cs="Arial"/>
          <w:b/>
          <w:sz w:val="24"/>
          <w:u w:val="single"/>
        </w:rPr>
        <w:t xml:space="preserve">The Role of </w:t>
      </w:r>
      <w:r w:rsidR="00081798">
        <w:rPr>
          <w:rFonts w:ascii="Arial" w:hAnsi="Arial" w:cs="Arial"/>
          <w:b/>
          <w:sz w:val="24"/>
          <w:u w:val="single"/>
        </w:rPr>
        <w:t>the Local Authority (Kent County Council)</w:t>
      </w:r>
    </w:p>
    <w:p w:rsidR="002051E2" w:rsidRPr="007D6C11" w:rsidRDefault="002051E2" w:rsidP="002051E2">
      <w:pPr>
        <w:tabs>
          <w:tab w:val="left" w:pos="605"/>
          <w:tab w:val="left" w:pos="1325"/>
          <w:tab w:val="left" w:pos="2275"/>
        </w:tabs>
        <w:ind w:left="1325" w:hanging="1325"/>
        <w:jc w:val="both"/>
        <w:rPr>
          <w:rFonts w:ascii="Arial" w:hAnsi="Arial" w:cs="Arial"/>
          <w:b/>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ab/>
      </w:r>
      <w:r w:rsidR="00081798">
        <w:rPr>
          <w:rFonts w:ascii="Arial" w:hAnsi="Arial" w:cs="Arial"/>
          <w:sz w:val="24"/>
        </w:rPr>
        <w:t>The Local Authority</w:t>
      </w:r>
      <w:r w:rsidRPr="007D6C11">
        <w:rPr>
          <w:rFonts w:ascii="Arial" w:hAnsi="Arial" w:cs="Arial"/>
          <w:sz w:val="24"/>
        </w:rPr>
        <w:t xml:space="preserve"> has a duty to investigate cases where there is reasonable cause to believe that a child has suffered, or is likely to suffer, significant harm. On receiving a re</w:t>
      </w:r>
      <w:r>
        <w:rPr>
          <w:rFonts w:ascii="Arial" w:hAnsi="Arial" w:cs="Arial"/>
          <w:sz w:val="24"/>
        </w:rPr>
        <w:t>quest for support</w:t>
      </w:r>
      <w:r w:rsidRPr="007D6C11">
        <w:rPr>
          <w:rFonts w:ascii="Arial" w:hAnsi="Arial" w:cs="Arial"/>
          <w:sz w:val="24"/>
        </w:rPr>
        <w:t xml:space="preserve"> relating to an allegation against a member of staff which reaches the </w:t>
      </w:r>
      <w:r>
        <w:rPr>
          <w:rFonts w:ascii="Arial" w:hAnsi="Arial" w:cs="Arial"/>
          <w:sz w:val="24"/>
        </w:rPr>
        <w:t>support level guidance level 3-4</w:t>
      </w:r>
      <w:r w:rsidRPr="007D6C11">
        <w:rPr>
          <w:rFonts w:ascii="Arial" w:hAnsi="Arial" w:cs="Arial"/>
          <w:sz w:val="24"/>
        </w:rPr>
        <w:t xml:space="preserve">, </w:t>
      </w:r>
      <w:r w:rsidR="00D91369">
        <w:rPr>
          <w:rFonts w:ascii="Arial" w:hAnsi="Arial" w:cs="Arial"/>
          <w:sz w:val="24"/>
        </w:rPr>
        <w:t>t</w:t>
      </w:r>
      <w:r>
        <w:rPr>
          <w:rFonts w:ascii="Arial" w:hAnsi="Arial" w:cs="Arial"/>
          <w:sz w:val="24"/>
        </w:rPr>
        <w:t>he</w:t>
      </w:r>
      <w:r w:rsidR="00D91369">
        <w:rPr>
          <w:rFonts w:ascii="Arial" w:hAnsi="Arial" w:cs="Arial"/>
          <w:sz w:val="24"/>
        </w:rPr>
        <w:t xml:space="preserve"> Integrated</w:t>
      </w:r>
      <w:r>
        <w:rPr>
          <w:rFonts w:ascii="Arial" w:hAnsi="Arial" w:cs="Arial"/>
          <w:sz w:val="24"/>
        </w:rPr>
        <w:t xml:space="preserve"> Front Door</w:t>
      </w:r>
      <w:r w:rsidR="00D91369">
        <w:rPr>
          <w:rFonts w:ascii="Arial" w:hAnsi="Arial" w:cs="Arial"/>
          <w:sz w:val="24"/>
        </w:rPr>
        <w:t>,</w:t>
      </w:r>
      <w:r w:rsidRPr="007D6C11">
        <w:rPr>
          <w:rFonts w:ascii="Arial" w:hAnsi="Arial" w:cs="Arial"/>
          <w:sz w:val="24"/>
        </w:rPr>
        <w:t xml:space="preserve"> unless </w:t>
      </w:r>
      <w:r w:rsidR="000366C5">
        <w:rPr>
          <w:rFonts w:ascii="Arial" w:hAnsi="Arial" w:cs="Arial"/>
          <w:sz w:val="24"/>
        </w:rPr>
        <w:t xml:space="preserve">the </w:t>
      </w:r>
      <w:r w:rsidRPr="007D6C11">
        <w:rPr>
          <w:rFonts w:ascii="Arial" w:hAnsi="Arial" w:cs="Arial"/>
          <w:sz w:val="24"/>
        </w:rPr>
        <w:t>child is an open case</w:t>
      </w:r>
      <w:r>
        <w:rPr>
          <w:rFonts w:ascii="Arial" w:hAnsi="Arial" w:cs="Arial"/>
          <w:sz w:val="24"/>
        </w:rPr>
        <w:t>,</w:t>
      </w:r>
      <w:r w:rsidRPr="007D6C11">
        <w:rPr>
          <w:rFonts w:ascii="Arial" w:hAnsi="Arial" w:cs="Arial"/>
          <w:sz w:val="24"/>
        </w:rPr>
        <w:t xml:space="preserve"> will call an initial strategy </w:t>
      </w:r>
      <w:r>
        <w:rPr>
          <w:rFonts w:ascii="Arial" w:hAnsi="Arial" w:cs="Arial"/>
          <w:sz w:val="24"/>
        </w:rPr>
        <w:t xml:space="preserve">discussion </w:t>
      </w:r>
      <w:r w:rsidRPr="007D6C11">
        <w:rPr>
          <w:rFonts w:ascii="Arial" w:hAnsi="Arial" w:cs="Arial"/>
          <w:sz w:val="24"/>
        </w:rPr>
        <w:t>meeting in line with KSC</w:t>
      </w:r>
      <w:r w:rsidR="00A770FE">
        <w:rPr>
          <w:rFonts w:ascii="Arial" w:hAnsi="Arial" w:cs="Arial"/>
          <w:sz w:val="24"/>
        </w:rPr>
        <w:t>MP</w:t>
      </w:r>
      <w:r w:rsidRPr="007D6C11">
        <w:rPr>
          <w:rFonts w:ascii="Arial" w:hAnsi="Arial" w:cs="Arial"/>
          <w:sz w:val="24"/>
        </w:rPr>
        <w:t xml:space="preserve"> procedures. This meeting will define whether a joint investigation is necessary under section 47 of the Children Act 1989.</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ab/>
        <w:t xml:space="preserve">At any point during a subsequent investigation, </w:t>
      </w:r>
      <w:r w:rsidR="009D7B19">
        <w:rPr>
          <w:rFonts w:ascii="Arial" w:hAnsi="Arial" w:cs="Arial"/>
          <w:sz w:val="24"/>
        </w:rPr>
        <w:t>the Local Authority</w:t>
      </w:r>
      <w:r>
        <w:rPr>
          <w:rFonts w:ascii="Arial" w:hAnsi="Arial" w:cs="Arial"/>
          <w:sz w:val="24"/>
        </w:rPr>
        <w:t xml:space="preserve"> </w:t>
      </w:r>
      <w:r w:rsidRPr="007D6C11">
        <w:rPr>
          <w:rFonts w:ascii="Arial" w:hAnsi="Arial" w:cs="Arial"/>
          <w:sz w:val="24"/>
        </w:rPr>
        <w:t>and the Police may agree that the investigation be terminated.  This will either be because enquiries lead them to a conclusion that the child has not suffered the alleged harm or they are satisfied, where harm has occurred, that there is no likelihood of it recurring.</w:t>
      </w:r>
    </w:p>
    <w:p w:rsidR="002051E2" w:rsidRPr="007D6C11" w:rsidRDefault="002051E2" w:rsidP="002051E2">
      <w:pPr>
        <w:tabs>
          <w:tab w:val="left" w:pos="605"/>
          <w:tab w:val="left" w:pos="2275"/>
        </w:tabs>
        <w:jc w:val="both"/>
        <w:rPr>
          <w:rFonts w:ascii="Arial" w:hAnsi="Arial" w:cs="Arial"/>
          <w:sz w:val="24"/>
        </w:rPr>
      </w:pPr>
    </w:p>
    <w:p w:rsidR="002051E2" w:rsidRPr="007D6C11" w:rsidRDefault="002051E2" w:rsidP="002051E2">
      <w:pPr>
        <w:tabs>
          <w:tab w:val="num" w:pos="360"/>
          <w:tab w:val="left" w:pos="605"/>
          <w:tab w:val="left" w:pos="1325"/>
          <w:tab w:val="left" w:pos="2275"/>
        </w:tabs>
        <w:ind w:left="605" w:hanging="605"/>
        <w:jc w:val="both"/>
        <w:rPr>
          <w:rFonts w:ascii="Arial" w:hAnsi="Arial" w:cs="Arial"/>
          <w:sz w:val="24"/>
        </w:rPr>
      </w:pPr>
      <w:r w:rsidRPr="007D6C11">
        <w:rPr>
          <w:rFonts w:ascii="Arial" w:hAnsi="Arial" w:cs="Arial"/>
          <w:sz w:val="24"/>
        </w:rPr>
        <w:t xml:space="preserve">    </w:t>
      </w:r>
      <w:r>
        <w:rPr>
          <w:rFonts w:ascii="Arial" w:hAnsi="Arial" w:cs="Arial"/>
          <w:sz w:val="24"/>
        </w:rPr>
        <w:t xml:space="preserve">     </w:t>
      </w:r>
      <w:r w:rsidRPr="007D6C11">
        <w:rPr>
          <w:rFonts w:ascii="Arial" w:hAnsi="Arial" w:cs="Arial"/>
          <w:sz w:val="24"/>
        </w:rPr>
        <w:t xml:space="preserve">Such </w:t>
      </w:r>
      <w:r w:rsidR="000366C5">
        <w:rPr>
          <w:rFonts w:ascii="Arial" w:hAnsi="Arial" w:cs="Arial"/>
          <w:sz w:val="24"/>
        </w:rPr>
        <w:t xml:space="preserve">a </w:t>
      </w:r>
      <w:r w:rsidRPr="007D6C11">
        <w:rPr>
          <w:rFonts w:ascii="Arial" w:hAnsi="Arial" w:cs="Arial"/>
          <w:sz w:val="24"/>
        </w:rPr>
        <w:t>decision will be ratified at an outcome strategy meeting with recommendations for further action by the employer as appropriate. (</w:t>
      </w:r>
      <w:proofErr w:type="spellStart"/>
      <w:r w:rsidRPr="007D6C11">
        <w:rPr>
          <w:rFonts w:ascii="Arial" w:hAnsi="Arial" w:cs="Arial"/>
          <w:sz w:val="24"/>
        </w:rPr>
        <w:t>ie</w:t>
      </w:r>
      <w:proofErr w:type="spellEnd"/>
      <w:r w:rsidRPr="007D6C11">
        <w:rPr>
          <w:rFonts w:ascii="Arial" w:hAnsi="Arial" w:cs="Arial"/>
          <w:sz w:val="24"/>
        </w:rPr>
        <w:t xml:space="preserve"> conducting an internal disciplinary investigation)</w:t>
      </w:r>
      <w:r>
        <w:rPr>
          <w:rFonts w:ascii="Arial" w:hAnsi="Arial" w:cs="Arial"/>
          <w:sz w:val="24"/>
        </w:rPr>
        <w:t>.</w:t>
      </w:r>
      <w:r w:rsidR="009D7B19">
        <w:rPr>
          <w:rFonts w:ascii="Arial" w:hAnsi="Arial" w:cs="Arial"/>
          <w:sz w:val="24"/>
        </w:rPr>
        <w:t xml:space="preserve"> </w:t>
      </w:r>
      <w:r w:rsidRPr="007D6C11">
        <w:rPr>
          <w:rFonts w:ascii="Arial" w:hAnsi="Arial" w:cs="Arial"/>
          <w:sz w:val="24"/>
        </w:rPr>
        <w:t>It is important to recognise that the purpose of the child protection investigation is to determine, on the</w:t>
      </w:r>
      <w:r w:rsidRPr="008F11EC">
        <w:rPr>
          <w:rFonts w:ascii="Arial" w:hAnsi="Arial" w:cs="Arial"/>
          <w:sz w:val="24"/>
        </w:rPr>
        <w:t xml:space="preserve"> balance of probability</w:t>
      </w:r>
      <w:r w:rsidRPr="007D6C11">
        <w:rPr>
          <w:rFonts w:ascii="Arial" w:hAnsi="Arial" w:cs="Arial"/>
          <w:sz w:val="24"/>
        </w:rPr>
        <w:t xml:space="preserve"> whether a child has suffered significant harm (abuse) and, if so, to eliminate the likelihood of further abuse.</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ab/>
        <w:t xml:space="preserve">The staff undertaking child protection investigations on behalf of the </w:t>
      </w:r>
      <w:r w:rsidR="009D7B19" w:rsidRPr="009D7B19">
        <w:rPr>
          <w:rFonts w:ascii="Arial" w:hAnsi="Arial" w:cs="Arial"/>
          <w:sz w:val="24"/>
        </w:rPr>
        <w:t xml:space="preserve">Local Authority </w:t>
      </w:r>
      <w:r w:rsidRPr="007D6C11">
        <w:rPr>
          <w:rFonts w:ascii="Arial" w:hAnsi="Arial" w:cs="Arial"/>
          <w:sz w:val="24"/>
        </w:rPr>
        <w:t>are trained and experienced in doing so. They will handle cases sensitively and professionally, so that a thorough, independent investigation can be undertaken.</w:t>
      </w:r>
    </w:p>
    <w:p w:rsidR="002051E2"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b/>
          <w:sz w:val="24"/>
          <w:u w:val="single"/>
        </w:rPr>
      </w:pPr>
      <w:r w:rsidRPr="007D6C11">
        <w:rPr>
          <w:rFonts w:ascii="Arial" w:hAnsi="Arial" w:cs="Arial"/>
          <w:b/>
          <w:sz w:val="24"/>
        </w:rPr>
        <w:t>3.4</w:t>
      </w:r>
      <w:r w:rsidRPr="007D6C11">
        <w:rPr>
          <w:rFonts w:ascii="Arial" w:hAnsi="Arial" w:cs="Arial"/>
          <w:b/>
          <w:sz w:val="24"/>
        </w:rPr>
        <w:tab/>
      </w:r>
      <w:r w:rsidRPr="007D6C11">
        <w:rPr>
          <w:rFonts w:ascii="Arial" w:hAnsi="Arial" w:cs="Arial"/>
          <w:b/>
          <w:sz w:val="24"/>
          <w:u w:val="single"/>
        </w:rPr>
        <w:t>The Role of the Police</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ab/>
        <w:t xml:space="preserve">The </w:t>
      </w:r>
      <w:r>
        <w:rPr>
          <w:rFonts w:ascii="Arial" w:hAnsi="Arial" w:cs="Arial"/>
          <w:sz w:val="24"/>
        </w:rPr>
        <w:t>Vulnerable Investigation Teams (VIT) within</w:t>
      </w:r>
      <w:r w:rsidRPr="007D6C11">
        <w:rPr>
          <w:rFonts w:ascii="Arial" w:hAnsi="Arial" w:cs="Arial"/>
          <w:sz w:val="24"/>
        </w:rPr>
        <w:t xml:space="preserve"> Kent Police comprises a team of officers specialising in </w:t>
      </w:r>
      <w:r>
        <w:rPr>
          <w:rFonts w:ascii="Arial" w:hAnsi="Arial" w:cs="Arial"/>
          <w:sz w:val="24"/>
        </w:rPr>
        <w:t>safeguarding children</w:t>
      </w:r>
      <w:r w:rsidRPr="007D6C11">
        <w:rPr>
          <w:rFonts w:ascii="Arial" w:hAnsi="Arial" w:cs="Arial"/>
          <w:sz w:val="24"/>
        </w:rPr>
        <w:t xml:space="preserve">. The officers are specially selected and trained for working with vulnerable </w:t>
      </w:r>
      <w:r>
        <w:rPr>
          <w:rFonts w:ascii="Arial" w:hAnsi="Arial" w:cs="Arial"/>
          <w:sz w:val="24"/>
        </w:rPr>
        <w:t>children</w:t>
      </w:r>
      <w:r w:rsidRPr="007D6C11">
        <w:rPr>
          <w:rFonts w:ascii="Arial" w:hAnsi="Arial" w:cs="Arial"/>
          <w:sz w:val="24"/>
        </w:rPr>
        <w:t xml:space="preserve"> and they will undertake most interviews with children in line with Achieving Best Evidence procedures.</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ab/>
        <w:t>In the event of an allegation being made against a member of staff, it is possible that they will be invited for interview at a police station or arrested by Kent Police. In these circumstances the member of staff should be able to access free legal advice. Normally the interview and/or arrest will not take place</w:t>
      </w:r>
      <w:r w:rsidR="00D91369">
        <w:rPr>
          <w:rFonts w:ascii="Arial" w:hAnsi="Arial" w:cs="Arial"/>
          <w:sz w:val="24"/>
        </w:rPr>
        <w:t xml:space="preserve"> on work premises</w:t>
      </w:r>
      <w:r w:rsidRPr="007D6C11">
        <w:rPr>
          <w:rFonts w:ascii="Arial" w:hAnsi="Arial" w:cs="Arial"/>
          <w:sz w:val="24"/>
        </w:rPr>
        <w:t>.</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ab/>
        <w:t>The Police are responsible for investigating allegations which indicate that a crime has been committed. The Crown Prosecution Service will then take any decision on whether to formally prosecute based on the strength of evidence and the public interest test.</w:t>
      </w:r>
    </w:p>
    <w:p w:rsidR="002051E2" w:rsidRPr="007D6C11" w:rsidRDefault="002051E2" w:rsidP="002051E2">
      <w:pPr>
        <w:tabs>
          <w:tab w:val="left" w:pos="605"/>
          <w:tab w:val="left" w:pos="1325"/>
          <w:tab w:val="left" w:pos="2275"/>
        </w:tabs>
        <w:ind w:left="605" w:hanging="605"/>
        <w:jc w:val="both"/>
        <w:rPr>
          <w:rFonts w:ascii="Arial" w:hAnsi="Arial" w:cs="Arial"/>
          <w:b/>
          <w:sz w:val="24"/>
        </w:rPr>
      </w:pPr>
    </w:p>
    <w:p w:rsidR="002051E2" w:rsidRPr="007D6C11" w:rsidRDefault="002051E2" w:rsidP="002051E2">
      <w:pPr>
        <w:tabs>
          <w:tab w:val="left" w:pos="605"/>
          <w:tab w:val="left" w:pos="1325"/>
          <w:tab w:val="left" w:pos="2275"/>
        </w:tabs>
        <w:ind w:left="605" w:hanging="605"/>
        <w:jc w:val="both"/>
        <w:rPr>
          <w:rFonts w:ascii="Arial" w:hAnsi="Arial" w:cs="Arial"/>
          <w:b/>
          <w:sz w:val="24"/>
        </w:rPr>
      </w:pPr>
      <w:r w:rsidRPr="007D6C11">
        <w:rPr>
          <w:rFonts w:ascii="Arial" w:hAnsi="Arial" w:cs="Arial"/>
          <w:b/>
          <w:sz w:val="24"/>
        </w:rPr>
        <w:t xml:space="preserve">3.5     </w:t>
      </w:r>
      <w:r w:rsidRPr="007D6C11">
        <w:rPr>
          <w:rFonts w:ascii="Arial" w:hAnsi="Arial" w:cs="Arial"/>
          <w:b/>
          <w:sz w:val="24"/>
          <w:u w:val="single"/>
        </w:rPr>
        <w:t>The Role of the Local Authority</w:t>
      </w:r>
      <w:r>
        <w:rPr>
          <w:rFonts w:ascii="Arial" w:hAnsi="Arial" w:cs="Arial"/>
          <w:b/>
          <w:sz w:val="24"/>
          <w:u w:val="single"/>
        </w:rPr>
        <w:t xml:space="preserve"> Designated Officer</w:t>
      </w:r>
      <w:r w:rsidR="00D91369">
        <w:rPr>
          <w:rFonts w:ascii="Arial" w:hAnsi="Arial" w:cs="Arial"/>
          <w:b/>
          <w:sz w:val="24"/>
          <w:u w:val="single"/>
        </w:rPr>
        <w:t xml:space="preserve"> (LADO)</w:t>
      </w:r>
    </w:p>
    <w:p w:rsidR="002051E2" w:rsidRPr="007D6C11" w:rsidRDefault="002051E2" w:rsidP="002051E2">
      <w:pPr>
        <w:tabs>
          <w:tab w:val="left" w:pos="605"/>
          <w:tab w:val="left" w:pos="1325"/>
          <w:tab w:val="left" w:pos="2275"/>
        </w:tabs>
        <w:ind w:left="605" w:hanging="605"/>
        <w:jc w:val="both"/>
        <w:rPr>
          <w:rFonts w:ascii="Arial" w:hAnsi="Arial" w:cs="Arial"/>
          <w:b/>
          <w:sz w:val="24"/>
        </w:rPr>
      </w:pPr>
    </w:p>
    <w:p w:rsidR="002051E2"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 xml:space="preserve">         The Local Authority Designated Officer </w:t>
      </w:r>
      <w:r>
        <w:rPr>
          <w:rFonts w:ascii="Arial" w:hAnsi="Arial" w:cs="Arial"/>
          <w:sz w:val="24"/>
        </w:rPr>
        <w:t xml:space="preserve">(LADO) </w:t>
      </w:r>
      <w:r w:rsidRPr="007D6C11">
        <w:rPr>
          <w:rFonts w:ascii="Arial" w:hAnsi="Arial" w:cs="Arial"/>
          <w:sz w:val="24"/>
        </w:rPr>
        <w:t>is responsible for the oversight and management of allegations</w:t>
      </w:r>
      <w:r w:rsidRPr="00D91369">
        <w:rPr>
          <w:rFonts w:ascii="Arial" w:hAnsi="Arial" w:cs="Arial"/>
          <w:b/>
          <w:sz w:val="24"/>
        </w:rPr>
        <w:t>. Any allegation against a member of staff must be reported within 24 hours to the County LADO Service.</w:t>
      </w:r>
      <w:r w:rsidRPr="007D6C11">
        <w:rPr>
          <w:rFonts w:ascii="Arial" w:hAnsi="Arial" w:cs="Arial"/>
          <w:sz w:val="24"/>
        </w:rPr>
        <w:t xml:space="preserve"> This </w:t>
      </w:r>
      <w:r>
        <w:rPr>
          <w:rFonts w:ascii="Arial" w:hAnsi="Arial" w:cs="Arial"/>
          <w:sz w:val="24"/>
        </w:rPr>
        <w:t xml:space="preserve">referral </w:t>
      </w:r>
      <w:r w:rsidRPr="007D6C11">
        <w:rPr>
          <w:rFonts w:ascii="Arial" w:hAnsi="Arial" w:cs="Arial"/>
          <w:sz w:val="24"/>
        </w:rPr>
        <w:t xml:space="preserve">will determine whether the allegation reaches the </w:t>
      </w:r>
      <w:r>
        <w:rPr>
          <w:rFonts w:ascii="Arial" w:hAnsi="Arial" w:cs="Arial"/>
          <w:sz w:val="24"/>
        </w:rPr>
        <w:t xml:space="preserve">harm </w:t>
      </w:r>
      <w:r w:rsidRPr="007D6C11">
        <w:rPr>
          <w:rFonts w:ascii="Arial" w:hAnsi="Arial" w:cs="Arial"/>
          <w:sz w:val="24"/>
        </w:rPr>
        <w:t xml:space="preserve">threshold </w:t>
      </w:r>
      <w:r>
        <w:rPr>
          <w:rFonts w:ascii="Arial" w:hAnsi="Arial" w:cs="Arial"/>
          <w:sz w:val="24"/>
        </w:rPr>
        <w:t xml:space="preserve">to </w:t>
      </w:r>
      <w:r w:rsidRPr="007D6C11">
        <w:rPr>
          <w:rFonts w:ascii="Arial" w:hAnsi="Arial" w:cs="Arial"/>
          <w:sz w:val="24"/>
        </w:rPr>
        <w:t xml:space="preserve">justify </w:t>
      </w:r>
      <w:r>
        <w:rPr>
          <w:rFonts w:ascii="Arial" w:hAnsi="Arial" w:cs="Arial"/>
          <w:sz w:val="24"/>
        </w:rPr>
        <w:t xml:space="preserve">involvement from a LADO in the management of the allegation.  </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 xml:space="preserve">         If the </w:t>
      </w:r>
      <w:r>
        <w:rPr>
          <w:rFonts w:ascii="Arial" w:hAnsi="Arial" w:cs="Arial"/>
          <w:sz w:val="24"/>
        </w:rPr>
        <w:t>referral</w:t>
      </w:r>
      <w:r w:rsidRPr="007D6C11">
        <w:rPr>
          <w:rFonts w:ascii="Arial" w:hAnsi="Arial" w:cs="Arial"/>
          <w:sz w:val="24"/>
        </w:rPr>
        <w:t xml:space="preserve"> </w:t>
      </w:r>
      <w:r>
        <w:rPr>
          <w:rFonts w:ascii="Arial" w:hAnsi="Arial" w:cs="Arial"/>
          <w:sz w:val="24"/>
        </w:rPr>
        <w:t xml:space="preserve">warrants the involvement of the </w:t>
      </w:r>
      <w:r w:rsidR="009D7B19">
        <w:rPr>
          <w:rFonts w:ascii="Arial" w:hAnsi="Arial" w:cs="Arial"/>
          <w:sz w:val="24"/>
        </w:rPr>
        <w:t xml:space="preserve">Integrated </w:t>
      </w:r>
      <w:r>
        <w:rPr>
          <w:rFonts w:ascii="Arial" w:hAnsi="Arial" w:cs="Arial"/>
          <w:sz w:val="24"/>
        </w:rPr>
        <w:t>Front Door in order to safeguard the child,</w:t>
      </w:r>
      <w:r w:rsidRPr="007D6C11">
        <w:rPr>
          <w:rFonts w:ascii="Arial" w:hAnsi="Arial" w:cs="Arial"/>
          <w:sz w:val="24"/>
        </w:rPr>
        <w:t xml:space="preserve"> the LADO will provide support in making the referral and throughout the subsequent process as required.</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 xml:space="preserve">         The LADO will attend any strategy meetings that are convened and liaise closely with </w:t>
      </w:r>
      <w:r w:rsidR="00D91369">
        <w:rPr>
          <w:rFonts w:ascii="Arial" w:hAnsi="Arial" w:cs="Arial"/>
          <w:sz w:val="24"/>
        </w:rPr>
        <w:t>us</w:t>
      </w:r>
      <w:r>
        <w:rPr>
          <w:rFonts w:ascii="Arial" w:hAnsi="Arial" w:cs="Arial"/>
          <w:sz w:val="24"/>
        </w:rPr>
        <w:t xml:space="preserve"> to ensure that </w:t>
      </w:r>
      <w:r w:rsidRPr="007D6C11">
        <w:rPr>
          <w:rFonts w:ascii="Arial" w:hAnsi="Arial" w:cs="Arial"/>
          <w:sz w:val="24"/>
        </w:rPr>
        <w:t xml:space="preserve">the </w:t>
      </w:r>
      <w:r w:rsidR="00D91369">
        <w:rPr>
          <w:rFonts w:ascii="Arial" w:hAnsi="Arial" w:cs="Arial"/>
          <w:sz w:val="24"/>
        </w:rPr>
        <w:t>DSL</w:t>
      </w:r>
      <w:r>
        <w:rPr>
          <w:rFonts w:ascii="Arial" w:hAnsi="Arial" w:cs="Arial"/>
          <w:sz w:val="24"/>
        </w:rPr>
        <w:t xml:space="preserve"> or representative is </w:t>
      </w:r>
      <w:r w:rsidRPr="007D6C11">
        <w:rPr>
          <w:rFonts w:ascii="Arial" w:hAnsi="Arial" w:cs="Arial"/>
          <w:sz w:val="24"/>
        </w:rPr>
        <w:t>represent</w:t>
      </w:r>
      <w:r>
        <w:rPr>
          <w:rFonts w:ascii="Arial" w:hAnsi="Arial" w:cs="Arial"/>
          <w:sz w:val="24"/>
        </w:rPr>
        <w:t>ed in the meetings and decision-making process</w:t>
      </w:r>
      <w:r w:rsidRPr="007D6C11">
        <w:rPr>
          <w:rFonts w:ascii="Arial" w:hAnsi="Arial" w:cs="Arial"/>
          <w:sz w:val="24"/>
        </w:rPr>
        <w:t>. The LADO will also ensure that other key L</w:t>
      </w:r>
      <w:r>
        <w:rPr>
          <w:rFonts w:ascii="Arial" w:hAnsi="Arial" w:cs="Arial"/>
          <w:sz w:val="24"/>
        </w:rPr>
        <w:t xml:space="preserve">ocal </w:t>
      </w:r>
      <w:r w:rsidRPr="007D6C11">
        <w:rPr>
          <w:rFonts w:ascii="Arial" w:hAnsi="Arial" w:cs="Arial"/>
          <w:sz w:val="24"/>
        </w:rPr>
        <w:t>A</w:t>
      </w:r>
      <w:r>
        <w:rPr>
          <w:rFonts w:ascii="Arial" w:hAnsi="Arial" w:cs="Arial"/>
          <w:sz w:val="24"/>
        </w:rPr>
        <w:t>uthority</w:t>
      </w:r>
      <w:r w:rsidRPr="007D6C11">
        <w:rPr>
          <w:rFonts w:ascii="Arial" w:hAnsi="Arial" w:cs="Arial"/>
          <w:sz w:val="24"/>
        </w:rPr>
        <w:t xml:space="preserve"> officers are informed according to the circumstances of the case and this may include the Press Office in certain circumstances that are likely to attract media interest. </w:t>
      </w:r>
    </w:p>
    <w:p w:rsidR="002051E2" w:rsidRPr="007D6C11" w:rsidRDefault="002051E2" w:rsidP="002051E2">
      <w:pPr>
        <w:tabs>
          <w:tab w:val="left" w:pos="605"/>
          <w:tab w:val="left" w:pos="1325"/>
          <w:tab w:val="left" w:pos="2275"/>
        </w:tabs>
        <w:ind w:left="605" w:hanging="605"/>
        <w:jc w:val="both"/>
        <w:rPr>
          <w:rFonts w:ascii="Arial" w:hAnsi="Arial" w:cs="Arial"/>
          <w:b/>
          <w:sz w:val="24"/>
        </w:rPr>
      </w:pPr>
    </w:p>
    <w:p w:rsidR="002051E2"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 xml:space="preserve">         </w:t>
      </w:r>
      <w:r w:rsidRPr="00490F5E">
        <w:rPr>
          <w:rFonts w:ascii="Arial" w:hAnsi="Arial" w:cs="Arial"/>
          <w:bCs/>
          <w:sz w:val="24"/>
        </w:rPr>
        <w:t xml:space="preserve">The LADO will consider with </w:t>
      </w:r>
      <w:r w:rsidR="00D91369">
        <w:rPr>
          <w:rFonts w:ascii="Arial" w:hAnsi="Arial" w:cs="Arial"/>
          <w:bCs/>
          <w:sz w:val="24"/>
        </w:rPr>
        <w:t>us</w:t>
      </w:r>
      <w:r w:rsidRPr="00490F5E">
        <w:rPr>
          <w:rFonts w:ascii="Arial" w:hAnsi="Arial" w:cs="Arial"/>
          <w:bCs/>
          <w:sz w:val="24"/>
        </w:rPr>
        <w:t xml:space="preserve"> whether a referral to the </w:t>
      </w:r>
      <w:r w:rsidR="00D91369">
        <w:rPr>
          <w:rFonts w:ascii="Arial" w:hAnsi="Arial" w:cs="Arial"/>
          <w:bCs/>
          <w:sz w:val="24"/>
        </w:rPr>
        <w:t xml:space="preserve">Integrated </w:t>
      </w:r>
      <w:r w:rsidRPr="00490F5E">
        <w:rPr>
          <w:rFonts w:ascii="Arial" w:hAnsi="Arial" w:cs="Arial"/>
          <w:bCs/>
          <w:sz w:val="24"/>
        </w:rPr>
        <w:t xml:space="preserve">Front Door for the child in their own right needs to be made. </w:t>
      </w:r>
      <w:r>
        <w:rPr>
          <w:rFonts w:ascii="Arial" w:hAnsi="Arial" w:cs="Arial"/>
          <w:b/>
          <w:sz w:val="24"/>
        </w:rPr>
        <w:t xml:space="preserve"> </w:t>
      </w:r>
      <w:r w:rsidRPr="007D6C11">
        <w:rPr>
          <w:rFonts w:ascii="Arial" w:hAnsi="Arial" w:cs="Arial"/>
          <w:sz w:val="24"/>
        </w:rPr>
        <w:t>Should it be determined at the initial point of con</w:t>
      </w:r>
      <w:r>
        <w:rPr>
          <w:rFonts w:ascii="Arial" w:hAnsi="Arial" w:cs="Arial"/>
          <w:sz w:val="24"/>
        </w:rPr>
        <w:t>tact</w:t>
      </w:r>
      <w:r w:rsidRPr="007D6C11">
        <w:rPr>
          <w:rFonts w:ascii="Arial" w:hAnsi="Arial" w:cs="Arial"/>
          <w:sz w:val="24"/>
        </w:rPr>
        <w:t xml:space="preserve"> with the </w:t>
      </w:r>
      <w:r>
        <w:rPr>
          <w:rFonts w:ascii="Arial" w:hAnsi="Arial" w:cs="Arial"/>
          <w:sz w:val="24"/>
        </w:rPr>
        <w:t xml:space="preserve">County </w:t>
      </w:r>
      <w:r w:rsidRPr="007D6C11">
        <w:rPr>
          <w:rFonts w:ascii="Arial" w:hAnsi="Arial" w:cs="Arial"/>
          <w:sz w:val="24"/>
        </w:rPr>
        <w:t>LADO</w:t>
      </w:r>
      <w:r>
        <w:rPr>
          <w:rFonts w:ascii="Arial" w:hAnsi="Arial" w:cs="Arial"/>
          <w:sz w:val="24"/>
        </w:rPr>
        <w:t xml:space="preserve"> Service</w:t>
      </w:r>
      <w:r w:rsidRPr="007D6C11">
        <w:rPr>
          <w:rFonts w:ascii="Arial" w:hAnsi="Arial" w:cs="Arial"/>
          <w:sz w:val="24"/>
        </w:rPr>
        <w:t xml:space="preserve"> that the allegation does </w:t>
      </w:r>
      <w:r w:rsidRPr="007D6C11">
        <w:rPr>
          <w:rFonts w:ascii="Arial" w:hAnsi="Arial" w:cs="Arial"/>
          <w:sz w:val="24"/>
          <w:u w:val="single"/>
        </w:rPr>
        <w:t>not</w:t>
      </w:r>
      <w:r w:rsidRPr="007D6C11">
        <w:rPr>
          <w:rFonts w:ascii="Arial" w:hAnsi="Arial" w:cs="Arial"/>
          <w:sz w:val="24"/>
        </w:rPr>
        <w:t xml:space="preserve"> </w:t>
      </w:r>
      <w:r>
        <w:rPr>
          <w:rFonts w:ascii="Arial" w:hAnsi="Arial" w:cs="Arial"/>
          <w:sz w:val="24"/>
        </w:rPr>
        <w:t>require a Request for Support to the</w:t>
      </w:r>
      <w:r w:rsidR="00D91369">
        <w:rPr>
          <w:rFonts w:ascii="Arial" w:hAnsi="Arial" w:cs="Arial"/>
          <w:sz w:val="24"/>
        </w:rPr>
        <w:t xml:space="preserve"> Integrated</w:t>
      </w:r>
      <w:r>
        <w:rPr>
          <w:rFonts w:ascii="Arial" w:hAnsi="Arial" w:cs="Arial"/>
          <w:sz w:val="24"/>
        </w:rPr>
        <w:t xml:space="preserve"> Front Door</w:t>
      </w:r>
      <w:r w:rsidRPr="007D6C11">
        <w:rPr>
          <w:rFonts w:ascii="Arial" w:hAnsi="Arial" w:cs="Arial"/>
          <w:sz w:val="24"/>
        </w:rPr>
        <w:t xml:space="preserve"> then the</w:t>
      </w:r>
      <w:r>
        <w:rPr>
          <w:rFonts w:ascii="Arial" w:hAnsi="Arial" w:cs="Arial"/>
          <w:sz w:val="24"/>
        </w:rPr>
        <w:t xml:space="preserve"> </w:t>
      </w:r>
      <w:r w:rsidRPr="007D6C11">
        <w:rPr>
          <w:rFonts w:ascii="Arial" w:hAnsi="Arial" w:cs="Arial"/>
          <w:sz w:val="24"/>
        </w:rPr>
        <w:t xml:space="preserve">LADO will advise on further action that may be taken by </w:t>
      </w:r>
      <w:r w:rsidR="00D91369">
        <w:rPr>
          <w:rFonts w:ascii="Arial" w:hAnsi="Arial" w:cs="Arial"/>
          <w:sz w:val="24"/>
        </w:rPr>
        <w:t>us</w:t>
      </w:r>
      <w:r w:rsidRPr="007D6C11">
        <w:rPr>
          <w:rFonts w:ascii="Arial" w:hAnsi="Arial" w:cs="Arial"/>
          <w:sz w:val="24"/>
        </w:rPr>
        <w:t xml:space="preserve"> in investigating the matter internally in line with </w:t>
      </w:r>
      <w:r w:rsidR="00D91369">
        <w:rPr>
          <w:rFonts w:ascii="Arial" w:hAnsi="Arial" w:cs="Arial"/>
          <w:sz w:val="24"/>
        </w:rPr>
        <w:t xml:space="preserve">our own </w:t>
      </w:r>
      <w:r w:rsidRPr="007D6C11">
        <w:rPr>
          <w:rFonts w:ascii="Arial" w:hAnsi="Arial" w:cs="Arial"/>
          <w:sz w:val="24"/>
        </w:rPr>
        <w:t>disciplinary procedures. The</w:t>
      </w:r>
      <w:r>
        <w:rPr>
          <w:rFonts w:ascii="Arial" w:hAnsi="Arial" w:cs="Arial"/>
          <w:sz w:val="24"/>
        </w:rPr>
        <w:t xml:space="preserve"> Education</w:t>
      </w:r>
      <w:r w:rsidRPr="007D6C11">
        <w:rPr>
          <w:rFonts w:ascii="Arial" w:hAnsi="Arial" w:cs="Arial"/>
          <w:sz w:val="24"/>
        </w:rPr>
        <w:t xml:space="preserve"> Safeguarding</w:t>
      </w:r>
      <w:r>
        <w:rPr>
          <w:rFonts w:ascii="Arial" w:hAnsi="Arial" w:cs="Arial"/>
          <w:sz w:val="24"/>
        </w:rPr>
        <w:t xml:space="preserve"> Service</w:t>
      </w:r>
      <w:r w:rsidRPr="007D6C11">
        <w:rPr>
          <w:rFonts w:ascii="Arial" w:hAnsi="Arial" w:cs="Arial"/>
          <w:sz w:val="24"/>
        </w:rPr>
        <w:t xml:space="preserve"> would not normally be involved in an internal management investigation unless the role of expert witness or investigating officer was specifically commissioned by </w:t>
      </w:r>
      <w:r w:rsidR="00D91369">
        <w:rPr>
          <w:rFonts w:ascii="Arial" w:hAnsi="Arial" w:cs="Arial"/>
          <w:sz w:val="24"/>
        </w:rPr>
        <w:t>us</w:t>
      </w:r>
      <w:r w:rsidRPr="007D6C11">
        <w:rPr>
          <w:rFonts w:ascii="Arial" w:hAnsi="Arial" w:cs="Arial"/>
          <w:sz w:val="24"/>
        </w:rPr>
        <w:t>.  In such circumstances the roles need to be clearly defined in terms of objectivity and impartiality.</w:t>
      </w:r>
    </w:p>
    <w:p w:rsidR="002051E2" w:rsidRDefault="002051E2" w:rsidP="002051E2">
      <w:pPr>
        <w:tabs>
          <w:tab w:val="left" w:pos="605"/>
          <w:tab w:val="left" w:pos="1325"/>
          <w:tab w:val="left" w:pos="2275"/>
        </w:tabs>
        <w:ind w:left="605" w:hanging="605"/>
        <w:jc w:val="both"/>
        <w:rPr>
          <w:rFonts w:ascii="Arial" w:hAnsi="Arial" w:cs="Arial"/>
          <w:sz w:val="24"/>
        </w:rPr>
      </w:pPr>
    </w:p>
    <w:p w:rsidR="002051E2"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b/>
          <w:sz w:val="24"/>
          <w:u w:val="single"/>
        </w:rPr>
      </w:pPr>
      <w:r w:rsidRPr="007D6C11">
        <w:rPr>
          <w:rFonts w:ascii="Arial" w:hAnsi="Arial" w:cs="Arial"/>
          <w:b/>
          <w:sz w:val="24"/>
        </w:rPr>
        <w:t>3.6</w:t>
      </w:r>
      <w:r w:rsidRPr="007D6C11">
        <w:rPr>
          <w:rFonts w:ascii="Arial" w:hAnsi="Arial" w:cs="Arial"/>
          <w:b/>
          <w:sz w:val="24"/>
        </w:rPr>
        <w:tab/>
      </w:r>
      <w:r w:rsidR="00D91369">
        <w:rPr>
          <w:rFonts w:ascii="Arial" w:hAnsi="Arial" w:cs="Arial"/>
          <w:b/>
          <w:sz w:val="24"/>
          <w:u w:val="single"/>
        </w:rPr>
        <w:t>Our Role</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ab/>
      </w:r>
      <w:r w:rsidR="00D91369">
        <w:rPr>
          <w:rFonts w:ascii="Arial" w:hAnsi="Arial" w:cs="Arial"/>
          <w:sz w:val="24"/>
        </w:rPr>
        <w:t>We have</w:t>
      </w:r>
      <w:r w:rsidRPr="007D6C11">
        <w:rPr>
          <w:rFonts w:ascii="Arial" w:hAnsi="Arial" w:cs="Arial"/>
          <w:sz w:val="24"/>
        </w:rPr>
        <w:t xml:space="preserve"> a duty to co-operate fully with an investigation undertaken by the Police and </w:t>
      </w:r>
      <w:r w:rsidR="00D91369">
        <w:rPr>
          <w:rFonts w:ascii="Arial" w:hAnsi="Arial" w:cs="Arial"/>
          <w:sz w:val="24"/>
        </w:rPr>
        <w:t xml:space="preserve">Local Authority </w:t>
      </w:r>
      <w:r w:rsidRPr="007D6C11">
        <w:rPr>
          <w:rFonts w:ascii="Arial" w:hAnsi="Arial" w:cs="Arial"/>
          <w:sz w:val="24"/>
        </w:rPr>
        <w:t xml:space="preserve">under section 47 of the Children Act 1989 and </w:t>
      </w:r>
      <w:r>
        <w:rPr>
          <w:rFonts w:ascii="Arial" w:hAnsi="Arial" w:cs="Arial"/>
          <w:sz w:val="24"/>
        </w:rPr>
        <w:t>a</w:t>
      </w:r>
      <w:r w:rsidRPr="007D6C11">
        <w:rPr>
          <w:rFonts w:ascii="Arial" w:hAnsi="Arial" w:cs="Arial"/>
          <w:sz w:val="24"/>
        </w:rPr>
        <w:t xml:space="preserve"> </w:t>
      </w:r>
      <w:r>
        <w:rPr>
          <w:rFonts w:ascii="Arial" w:hAnsi="Arial" w:cs="Arial"/>
          <w:sz w:val="24"/>
        </w:rPr>
        <w:t>LADO</w:t>
      </w:r>
      <w:r w:rsidRPr="007D6C11">
        <w:rPr>
          <w:rFonts w:ascii="Arial" w:hAnsi="Arial" w:cs="Arial"/>
          <w:sz w:val="24"/>
        </w:rPr>
        <w:t xml:space="preserve"> will provide support throughout this process. </w:t>
      </w:r>
      <w:r w:rsidR="00D91369">
        <w:rPr>
          <w:rFonts w:ascii="Arial" w:hAnsi="Arial" w:cs="Arial"/>
          <w:sz w:val="24"/>
        </w:rPr>
        <w:t>Our</w:t>
      </w:r>
      <w:r w:rsidRPr="007D6C11">
        <w:rPr>
          <w:rFonts w:ascii="Arial" w:hAnsi="Arial" w:cs="Arial"/>
          <w:sz w:val="24"/>
        </w:rPr>
        <w:t xml:space="preserve"> staff have a key role in reassuring and supporting the child who is the alleged victim. Employers also have a duty of care to the member of staff who is the subject of the allegation and support will be facilitated in line with the staff disciplinary process. </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F865C9">
      <w:pPr>
        <w:pStyle w:val="BodyTextIndent"/>
        <w:ind w:left="605"/>
        <w:rPr>
          <w:rFonts w:ascii="Arial" w:hAnsi="Arial" w:cs="Arial"/>
          <w:sz w:val="24"/>
        </w:rPr>
      </w:pPr>
      <w:r w:rsidRPr="007D6C11">
        <w:rPr>
          <w:rFonts w:ascii="Arial" w:hAnsi="Arial" w:cs="Arial"/>
          <w:sz w:val="24"/>
        </w:rPr>
        <w:t xml:space="preserve">The task of investigating the allegation under disciplinary procedures is set out below and is separate from the investigations conducted by </w:t>
      </w:r>
      <w:r w:rsidR="003C44ED">
        <w:rPr>
          <w:rFonts w:ascii="Arial" w:hAnsi="Arial" w:cs="Arial"/>
          <w:sz w:val="24"/>
        </w:rPr>
        <w:t xml:space="preserve">the </w:t>
      </w:r>
      <w:r w:rsidR="00F865C9">
        <w:rPr>
          <w:rFonts w:ascii="Arial" w:hAnsi="Arial" w:cs="Arial"/>
          <w:sz w:val="24"/>
        </w:rPr>
        <w:t>Local Authority</w:t>
      </w:r>
      <w:r w:rsidRPr="007D6C11">
        <w:rPr>
          <w:rFonts w:ascii="Arial" w:hAnsi="Arial" w:cs="Arial"/>
          <w:sz w:val="24"/>
        </w:rPr>
        <w:t xml:space="preserve"> and the Police. </w:t>
      </w:r>
    </w:p>
    <w:p w:rsidR="002051E2" w:rsidRPr="007D6C11" w:rsidRDefault="002051E2" w:rsidP="00F865C9">
      <w:pPr>
        <w:pStyle w:val="BodyTextIndent"/>
        <w:ind w:left="605"/>
        <w:rPr>
          <w:rFonts w:ascii="Arial" w:hAnsi="Arial" w:cs="Arial"/>
          <w:b/>
          <w:sz w:val="24"/>
        </w:rPr>
      </w:pPr>
      <w:r w:rsidRPr="007D6C11">
        <w:rPr>
          <w:rFonts w:ascii="Arial" w:hAnsi="Arial" w:cs="Arial"/>
          <w:b/>
          <w:sz w:val="24"/>
        </w:rPr>
        <w:t xml:space="preserve">Under no circumstances should </w:t>
      </w:r>
      <w:r w:rsidR="00D91369">
        <w:rPr>
          <w:rFonts w:ascii="Arial" w:hAnsi="Arial" w:cs="Arial"/>
          <w:b/>
          <w:sz w:val="24"/>
        </w:rPr>
        <w:t>we</w:t>
      </w:r>
      <w:r w:rsidRPr="007D6C11">
        <w:rPr>
          <w:rFonts w:ascii="Arial" w:hAnsi="Arial" w:cs="Arial"/>
          <w:b/>
          <w:sz w:val="24"/>
        </w:rPr>
        <w:t xml:space="preserve"> initiate an internal management investigation into an allegation against a member of staff until con</w:t>
      </w:r>
      <w:r>
        <w:rPr>
          <w:rFonts w:ascii="Arial" w:hAnsi="Arial" w:cs="Arial"/>
          <w:b/>
          <w:sz w:val="24"/>
        </w:rPr>
        <w:t>tact</w:t>
      </w:r>
      <w:r w:rsidRPr="007D6C11">
        <w:rPr>
          <w:rFonts w:ascii="Arial" w:hAnsi="Arial" w:cs="Arial"/>
          <w:b/>
          <w:sz w:val="24"/>
        </w:rPr>
        <w:t xml:space="preserve"> has taken place with the</w:t>
      </w:r>
      <w:r>
        <w:rPr>
          <w:rFonts w:ascii="Arial" w:hAnsi="Arial" w:cs="Arial"/>
          <w:b/>
          <w:sz w:val="24"/>
        </w:rPr>
        <w:t xml:space="preserve"> County LADO Service</w:t>
      </w:r>
      <w:r w:rsidRPr="007D6C11">
        <w:rPr>
          <w:rFonts w:ascii="Arial" w:hAnsi="Arial" w:cs="Arial"/>
          <w:b/>
          <w:sz w:val="24"/>
        </w:rPr>
        <w:t>.</w:t>
      </w:r>
      <w:r w:rsidRPr="007D6C11">
        <w:rPr>
          <w:rFonts w:ascii="Arial" w:hAnsi="Arial" w:cs="Arial"/>
          <w:sz w:val="24"/>
        </w:rPr>
        <w:t xml:space="preserve"> </w:t>
      </w:r>
      <w:r w:rsidRPr="007D6C11">
        <w:rPr>
          <w:rFonts w:ascii="Arial" w:hAnsi="Arial" w:cs="Arial"/>
          <w:b/>
          <w:sz w:val="24"/>
        </w:rPr>
        <w:t>Internal management investigations should only be pursued once the Police</w:t>
      </w:r>
      <w:r>
        <w:rPr>
          <w:rFonts w:ascii="Arial" w:hAnsi="Arial" w:cs="Arial"/>
          <w:b/>
          <w:sz w:val="24"/>
        </w:rPr>
        <w:t xml:space="preserve"> and or </w:t>
      </w:r>
      <w:r w:rsidR="00F865C9" w:rsidRPr="00F865C9">
        <w:rPr>
          <w:rFonts w:ascii="Arial" w:hAnsi="Arial" w:cs="Arial"/>
          <w:b/>
          <w:sz w:val="24"/>
        </w:rPr>
        <w:t>Local Authority</w:t>
      </w:r>
      <w:r w:rsidRPr="007D6C11">
        <w:rPr>
          <w:rFonts w:ascii="Arial" w:hAnsi="Arial" w:cs="Arial"/>
          <w:b/>
          <w:sz w:val="24"/>
        </w:rPr>
        <w:t xml:space="preserve"> have concluded their involvement</w:t>
      </w:r>
      <w:r>
        <w:rPr>
          <w:rFonts w:ascii="Arial" w:hAnsi="Arial" w:cs="Arial"/>
          <w:b/>
          <w:sz w:val="24"/>
        </w:rPr>
        <w:t>.</w:t>
      </w:r>
      <w:r w:rsidRPr="007D6C11">
        <w:rPr>
          <w:rFonts w:ascii="Arial" w:hAnsi="Arial" w:cs="Arial"/>
          <w:b/>
          <w:sz w:val="24"/>
        </w:rPr>
        <w:t xml:space="preserve"> </w:t>
      </w:r>
    </w:p>
    <w:p w:rsidR="002051E2" w:rsidRPr="007D6C11" w:rsidRDefault="002051E2" w:rsidP="00F865C9">
      <w:pPr>
        <w:pStyle w:val="BodyTextIndent"/>
        <w:ind w:left="605"/>
        <w:rPr>
          <w:rFonts w:ascii="Arial" w:hAnsi="Arial" w:cs="Arial"/>
          <w:b/>
          <w:sz w:val="24"/>
        </w:rPr>
      </w:pPr>
      <w:r w:rsidRPr="007D6C11">
        <w:rPr>
          <w:rFonts w:ascii="Arial" w:hAnsi="Arial" w:cs="Arial"/>
          <w:b/>
          <w:sz w:val="24"/>
        </w:rPr>
        <w:t>In exceptional circumstances it may be possible for a criminal investigation and an internal investigation to run concurrently but this should only be in the most severe of cases after discussion with the Police to ensure that primary evidence is not compromised. This matter is more straightforward when the member of staff has pleaded guilty to an offence.</w:t>
      </w:r>
    </w:p>
    <w:p w:rsidR="005E725A" w:rsidRDefault="00D91369" w:rsidP="005E725A">
      <w:pPr>
        <w:pStyle w:val="BodyTextIndent"/>
        <w:ind w:left="605"/>
        <w:rPr>
          <w:rFonts w:ascii="Arial" w:hAnsi="Arial" w:cs="Arial"/>
          <w:b/>
          <w:sz w:val="24"/>
        </w:rPr>
      </w:pPr>
      <w:r>
        <w:rPr>
          <w:rFonts w:ascii="Arial" w:hAnsi="Arial" w:cs="Arial"/>
          <w:sz w:val="24"/>
        </w:rPr>
        <w:lastRenderedPageBreak/>
        <w:t>We have</w:t>
      </w:r>
      <w:r w:rsidR="002051E2" w:rsidRPr="007D6C11">
        <w:rPr>
          <w:rFonts w:ascii="Arial" w:hAnsi="Arial" w:cs="Arial"/>
          <w:sz w:val="24"/>
        </w:rPr>
        <w:t xml:space="preserve"> a statutory duty to comply with Child Protection Procedures and this will include ensuring that all staff are familiar with the process and understand their responsibilities to report a </w:t>
      </w:r>
      <w:r w:rsidR="002051E2">
        <w:rPr>
          <w:rFonts w:ascii="Arial" w:hAnsi="Arial" w:cs="Arial"/>
          <w:sz w:val="24"/>
        </w:rPr>
        <w:t xml:space="preserve">safeguarding </w:t>
      </w:r>
      <w:r w:rsidR="002051E2" w:rsidRPr="007D6C11">
        <w:rPr>
          <w:rFonts w:ascii="Arial" w:hAnsi="Arial" w:cs="Arial"/>
          <w:sz w:val="24"/>
        </w:rPr>
        <w:t xml:space="preserve">concern. </w:t>
      </w:r>
    </w:p>
    <w:p w:rsidR="005E725A" w:rsidRPr="007D6C11" w:rsidRDefault="005E725A" w:rsidP="005E725A">
      <w:pPr>
        <w:pStyle w:val="BodyTextIndent"/>
        <w:ind w:left="605"/>
        <w:rPr>
          <w:rFonts w:ascii="Arial" w:hAnsi="Arial" w:cs="Arial"/>
          <w:b/>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5E725A">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rPr>
                <w:rFonts w:ascii="Arial" w:hAnsi="Arial" w:cs="Arial"/>
                <w:b/>
                <w:sz w:val="24"/>
              </w:rPr>
            </w:pPr>
            <w:r w:rsidRPr="007D6C11">
              <w:rPr>
                <w:rFonts w:ascii="Arial" w:hAnsi="Arial" w:cs="Arial"/>
                <w:b/>
                <w:sz w:val="24"/>
              </w:rPr>
              <w:t>4.</w:t>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t>REPORTING AN ALLEGATION OR A CONCERN</w:t>
            </w:r>
          </w:p>
        </w:tc>
      </w:tr>
    </w:tbl>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4.1</w:t>
      </w:r>
      <w:r w:rsidRPr="007D6C11">
        <w:rPr>
          <w:rFonts w:ascii="Arial" w:hAnsi="Arial" w:cs="Arial"/>
          <w:b/>
          <w:sz w:val="24"/>
        </w:rPr>
        <w:tab/>
      </w:r>
      <w:r w:rsidRPr="007D6C11">
        <w:rPr>
          <w:rFonts w:ascii="Arial" w:hAnsi="Arial" w:cs="Arial"/>
          <w:sz w:val="24"/>
        </w:rPr>
        <w:t>When a</w:t>
      </w:r>
      <w:r>
        <w:rPr>
          <w:rFonts w:ascii="Arial" w:hAnsi="Arial" w:cs="Arial"/>
          <w:sz w:val="24"/>
        </w:rPr>
        <w:t>n allegation</w:t>
      </w:r>
      <w:r w:rsidRPr="007D6C11">
        <w:rPr>
          <w:rFonts w:ascii="Arial" w:hAnsi="Arial" w:cs="Arial"/>
          <w:sz w:val="24"/>
        </w:rPr>
        <w:t xml:space="preserve"> of abuse is made against an employee on behalf of a child there should be immediate consideration of whether a child or children is/are at risk of significant harm and in need of protection.</w:t>
      </w:r>
    </w:p>
    <w:p w:rsidR="002051E2" w:rsidRPr="007D6C11" w:rsidRDefault="002051E2" w:rsidP="002051E2">
      <w:pPr>
        <w:tabs>
          <w:tab w:val="left" w:pos="605"/>
          <w:tab w:val="left" w:pos="1325"/>
          <w:tab w:val="left" w:pos="2275"/>
        </w:tabs>
        <w:jc w:val="both"/>
        <w:rPr>
          <w:rFonts w:ascii="Arial" w:hAnsi="Arial" w:cs="Arial"/>
          <w:sz w:val="24"/>
        </w:rPr>
      </w:pPr>
    </w:p>
    <w:p w:rsidR="00E74F36"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4.2</w:t>
      </w:r>
      <w:r w:rsidRPr="007D6C11">
        <w:rPr>
          <w:rFonts w:ascii="Arial" w:hAnsi="Arial" w:cs="Arial"/>
          <w:b/>
          <w:sz w:val="24"/>
        </w:rPr>
        <w:tab/>
      </w:r>
      <w:r w:rsidRPr="00E74F36">
        <w:rPr>
          <w:rFonts w:ascii="Arial" w:hAnsi="Arial" w:cs="Arial"/>
          <w:b/>
          <w:sz w:val="24"/>
        </w:rPr>
        <w:t>Any employee who becomes aware of a possible allegation, breach of position of trust and or professional conduct issue must immediate</w:t>
      </w:r>
      <w:r w:rsidR="00E74F36" w:rsidRPr="00E74F36">
        <w:rPr>
          <w:rFonts w:ascii="Arial" w:hAnsi="Arial" w:cs="Arial"/>
          <w:b/>
          <w:sz w:val="24"/>
        </w:rPr>
        <w:t>ly</w:t>
      </w:r>
      <w:r w:rsidRPr="00E74F36">
        <w:rPr>
          <w:rFonts w:ascii="Arial" w:hAnsi="Arial" w:cs="Arial"/>
          <w:b/>
          <w:sz w:val="24"/>
        </w:rPr>
        <w:t xml:space="preserve"> </w:t>
      </w:r>
      <w:r w:rsidR="00E74F36" w:rsidRPr="00E74F36">
        <w:rPr>
          <w:rFonts w:ascii="Arial" w:hAnsi="Arial" w:cs="Arial"/>
          <w:b/>
          <w:sz w:val="24"/>
        </w:rPr>
        <w:t xml:space="preserve">report </w:t>
      </w:r>
      <w:r w:rsidRPr="00E74F36">
        <w:rPr>
          <w:rFonts w:ascii="Arial" w:hAnsi="Arial" w:cs="Arial"/>
          <w:b/>
          <w:sz w:val="24"/>
        </w:rPr>
        <w:t xml:space="preserve">the matter to the </w:t>
      </w:r>
      <w:r w:rsidR="00796361" w:rsidRPr="00E74F36">
        <w:rPr>
          <w:rFonts w:ascii="Arial" w:hAnsi="Arial" w:cs="Arial"/>
          <w:b/>
          <w:sz w:val="24"/>
        </w:rPr>
        <w:t>appropriate DSL or Deputy DSL</w:t>
      </w:r>
      <w:r w:rsidRPr="00E74F36">
        <w:rPr>
          <w:rFonts w:ascii="Arial" w:hAnsi="Arial" w:cs="Arial"/>
          <w:b/>
          <w:sz w:val="24"/>
        </w:rPr>
        <w:t>.</w:t>
      </w:r>
      <w:r w:rsidRPr="007D6C11">
        <w:rPr>
          <w:rFonts w:ascii="Arial" w:hAnsi="Arial" w:cs="Arial"/>
          <w:sz w:val="24"/>
        </w:rPr>
        <w:t xml:space="preserve"> Individuals with concerns must be encouraged to report this as quickly as possible and to the most senior person available at the time. An investigation may be impeded if a concern is reported late and/or is communicated through several individuals and it is important that </w:t>
      </w:r>
      <w:r w:rsidR="00D91369">
        <w:rPr>
          <w:rFonts w:ascii="Arial" w:hAnsi="Arial" w:cs="Arial"/>
          <w:sz w:val="24"/>
        </w:rPr>
        <w:t>we</w:t>
      </w:r>
      <w:r w:rsidRPr="007D6C11">
        <w:rPr>
          <w:rFonts w:ascii="Arial" w:hAnsi="Arial" w:cs="Arial"/>
          <w:sz w:val="24"/>
        </w:rPr>
        <w:t xml:space="preserve"> establish at this stage who the lead contact will be for liaison purposes.</w:t>
      </w:r>
    </w:p>
    <w:p w:rsidR="00E74F36" w:rsidRDefault="00E74F36" w:rsidP="002051E2">
      <w:pPr>
        <w:tabs>
          <w:tab w:val="left" w:pos="605"/>
          <w:tab w:val="left" w:pos="1325"/>
          <w:tab w:val="left" w:pos="2275"/>
        </w:tabs>
        <w:ind w:left="605" w:hanging="605"/>
        <w:jc w:val="both"/>
        <w:rPr>
          <w:rFonts w:ascii="Arial" w:hAnsi="Arial" w:cs="Arial"/>
          <w:b/>
          <w:sz w:val="24"/>
        </w:rPr>
      </w:pPr>
      <w:r>
        <w:rPr>
          <w:rFonts w:ascii="Arial" w:hAnsi="Arial" w:cs="Arial"/>
          <w:b/>
          <w:sz w:val="24"/>
        </w:rPr>
        <w:tab/>
      </w:r>
    </w:p>
    <w:p w:rsidR="002051E2" w:rsidRPr="007D6C11" w:rsidRDefault="00E74F36" w:rsidP="002051E2">
      <w:pPr>
        <w:tabs>
          <w:tab w:val="left" w:pos="605"/>
          <w:tab w:val="left" w:pos="1325"/>
          <w:tab w:val="left" w:pos="2275"/>
        </w:tabs>
        <w:ind w:left="605" w:hanging="605"/>
        <w:jc w:val="both"/>
        <w:rPr>
          <w:rFonts w:ascii="Arial" w:hAnsi="Arial" w:cs="Arial"/>
          <w:sz w:val="24"/>
        </w:rPr>
      </w:pPr>
      <w:r>
        <w:rPr>
          <w:rFonts w:ascii="Arial" w:hAnsi="Arial" w:cs="Arial"/>
          <w:b/>
          <w:sz w:val="24"/>
        </w:rPr>
        <w:tab/>
      </w:r>
      <w:r w:rsidR="00C30EE5" w:rsidRPr="00C30EE5">
        <w:rPr>
          <w:rFonts w:ascii="Arial" w:hAnsi="Arial" w:cs="Arial"/>
          <w:b/>
          <w:sz w:val="24"/>
        </w:rPr>
        <w:t>If the allegation is against someone who looks after children or works within one of our nurseries, then the matter must be reported to Ofsted</w:t>
      </w:r>
      <w:r w:rsidR="00CA7652">
        <w:rPr>
          <w:rFonts w:ascii="Arial" w:hAnsi="Arial" w:cs="Arial"/>
          <w:b/>
          <w:sz w:val="24"/>
        </w:rPr>
        <w:t xml:space="preserve"> within 14 days. </w:t>
      </w:r>
    </w:p>
    <w:p w:rsidR="002051E2" w:rsidRPr="007D6C11" w:rsidRDefault="002051E2" w:rsidP="002051E2">
      <w:pPr>
        <w:tabs>
          <w:tab w:val="left" w:pos="605"/>
          <w:tab w:val="left" w:pos="1325"/>
          <w:tab w:val="left" w:pos="2275"/>
        </w:tabs>
        <w:jc w:val="both"/>
        <w:rPr>
          <w:rFonts w:ascii="Arial" w:hAnsi="Arial" w:cs="Arial"/>
          <w:sz w:val="24"/>
        </w:rPr>
      </w:pPr>
    </w:p>
    <w:p w:rsidR="00796361" w:rsidRDefault="002051E2" w:rsidP="0076222A">
      <w:pPr>
        <w:numPr>
          <w:ilvl w:val="1"/>
          <w:numId w:val="8"/>
        </w:numPr>
        <w:tabs>
          <w:tab w:val="left" w:pos="1325"/>
          <w:tab w:val="left" w:pos="2275"/>
        </w:tabs>
        <w:jc w:val="both"/>
        <w:rPr>
          <w:rFonts w:ascii="Arial" w:hAnsi="Arial" w:cs="Arial"/>
          <w:sz w:val="24"/>
        </w:rPr>
      </w:pPr>
      <w:r>
        <w:rPr>
          <w:rFonts w:ascii="Arial" w:hAnsi="Arial" w:cs="Arial"/>
          <w:b/>
          <w:sz w:val="24"/>
        </w:rPr>
        <w:t>S</w:t>
      </w:r>
      <w:r w:rsidRPr="007D6C11">
        <w:rPr>
          <w:rFonts w:ascii="Arial" w:hAnsi="Arial" w:cs="Arial"/>
          <w:b/>
          <w:sz w:val="24"/>
        </w:rPr>
        <w:t xml:space="preserve">hould the allegation or concern involve </w:t>
      </w:r>
      <w:r w:rsidR="00796361">
        <w:rPr>
          <w:rFonts w:ascii="Arial" w:hAnsi="Arial" w:cs="Arial"/>
          <w:b/>
          <w:sz w:val="24"/>
        </w:rPr>
        <w:t>a DSL</w:t>
      </w:r>
      <w:r w:rsidRPr="007D6C11">
        <w:rPr>
          <w:rFonts w:ascii="Arial" w:hAnsi="Arial" w:cs="Arial"/>
          <w:b/>
          <w:sz w:val="24"/>
        </w:rPr>
        <w:t xml:space="preserve"> </w:t>
      </w:r>
      <w:r w:rsidR="00796361">
        <w:rPr>
          <w:rFonts w:ascii="Arial" w:hAnsi="Arial" w:cs="Arial"/>
          <w:b/>
          <w:sz w:val="24"/>
        </w:rPr>
        <w:t xml:space="preserve">or Deputy DSL </w:t>
      </w:r>
      <w:r w:rsidRPr="007D6C11">
        <w:rPr>
          <w:rFonts w:ascii="Arial" w:hAnsi="Arial" w:cs="Arial"/>
          <w:b/>
          <w:sz w:val="24"/>
        </w:rPr>
        <w:t xml:space="preserve">then the matter must be reported to the </w:t>
      </w:r>
      <w:r w:rsidR="00796361">
        <w:rPr>
          <w:rFonts w:ascii="Arial" w:hAnsi="Arial" w:cs="Arial"/>
          <w:b/>
          <w:sz w:val="24"/>
        </w:rPr>
        <w:t>SSL or Deputy SSL</w:t>
      </w:r>
      <w:r w:rsidR="00E74F36">
        <w:rPr>
          <w:rFonts w:ascii="Arial" w:hAnsi="Arial" w:cs="Arial"/>
          <w:b/>
          <w:sz w:val="24"/>
        </w:rPr>
        <w:t xml:space="preserve"> </w:t>
      </w:r>
      <w:r w:rsidR="003813D0" w:rsidRPr="003813D0">
        <w:rPr>
          <w:rFonts w:ascii="Arial" w:hAnsi="Arial" w:cs="Arial"/>
          <w:b/>
          <w:sz w:val="24"/>
        </w:rPr>
        <w:t>(please see Key Contact Personnel for contact</w:t>
      </w:r>
      <w:r w:rsidR="003813D0">
        <w:rPr>
          <w:rFonts w:ascii="Arial" w:hAnsi="Arial" w:cs="Arial"/>
          <w:b/>
          <w:sz w:val="24"/>
        </w:rPr>
        <w:t xml:space="preserve"> details</w:t>
      </w:r>
      <w:r w:rsidR="003813D0" w:rsidRPr="003813D0">
        <w:rPr>
          <w:rFonts w:ascii="Arial" w:hAnsi="Arial" w:cs="Arial"/>
          <w:b/>
          <w:sz w:val="24"/>
        </w:rPr>
        <w:t>)</w:t>
      </w:r>
      <w:r w:rsidR="003813D0">
        <w:rPr>
          <w:rFonts w:ascii="Arial" w:hAnsi="Arial" w:cs="Arial"/>
          <w:b/>
          <w:sz w:val="24"/>
        </w:rPr>
        <w:t>.</w:t>
      </w:r>
    </w:p>
    <w:p w:rsidR="00796361" w:rsidRDefault="00796361" w:rsidP="00796361">
      <w:pPr>
        <w:tabs>
          <w:tab w:val="left" w:pos="1325"/>
          <w:tab w:val="left" w:pos="2275"/>
        </w:tabs>
        <w:ind w:left="600"/>
        <w:jc w:val="both"/>
        <w:rPr>
          <w:rFonts w:ascii="Arial" w:hAnsi="Arial" w:cs="Arial"/>
          <w:sz w:val="24"/>
        </w:rPr>
      </w:pPr>
    </w:p>
    <w:p w:rsidR="002051E2" w:rsidRDefault="00796361" w:rsidP="00796361">
      <w:pPr>
        <w:tabs>
          <w:tab w:val="left" w:pos="1325"/>
          <w:tab w:val="left" w:pos="2275"/>
        </w:tabs>
        <w:ind w:left="600"/>
        <w:jc w:val="both"/>
        <w:rPr>
          <w:rFonts w:ascii="Arial" w:hAnsi="Arial" w:cs="Arial"/>
          <w:sz w:val="24"/>
        </w:rPr>
      </w:pPr>
      <w:r w:rsidRPr="00796361">
        <w:rPr>
          <w:rFonts w:ascii="Arial" w:hAnsi="Arial" w:cs="Arial"/>
          <w:b/>
          <w:sz w:val="24"/>
        </w:rPr>
        <w:t>If the allegation is against the SSL or Deputy SSL then the matter should be reported to the Chair</w:t>
      </w:r>
      <w:r w:rsidR="00E74F36">
        <w:rPr>
          <w:rFonts w:ascii="Arial" w:hAnsi="Arial" w:cs="Arial"/>
          <w:b/>
          <w:sz w:val="24"/>
        </w:rPr>
        <w:t xml:space="preserve"> of the Board (</w:t>
      </w:r>
      <w:r w:rsidR="003813D0">
        <w:rPr>
          <w:rFonts w:ascii="Arial" w:hAnsi="Arial" w:cs="Arial"/>
          <w:b/>
          <w:sz w:val="24"/>
        </w:rPr>
        <w:t xml:space="preserve">please see Key Contact Personnel for </w:t>
      </w:r>
      <w:r w:rsidR="00E74F36">
        <w:rPr>
          <w:rFonts w:ascii="Arial" w:hAnsi="Arial" w:cs="Arial"/>
          <w:b/>
          <w:sz w:val="24"/>
        </w:rPr>
        <w:t>contact</w:t>
      </w:r>
      <w:r w:rsidR="003813D0">
        <w:rPr>
          <w:rFonts w:ascii="Arial" w:hAnsi="Arial" w:cs="Arial"/>
          <w:b/>
          <w:sz w:val="24"/>
        </w:rPr>
        <w:t xml:space="preserve"> details</w:t>
      </w:r>
      <w:r w:rsidR="00E74F36">
        <w:rPr>
          <w:rFonts w:ascii="Arial" w:hAnsi="Arial" w:cs="Arial"/>
          <w:b/>
          <w:sz w:val="24"/>
        </w:rPr>
        <w:t>)</w:t>
      </w:r>
      <w:r w:rsidRPr="00796361">
        <w:rPr>
          <w:rFonts w:ascii="Arial" w:hAnsi="Arial" w:cs="Arial"/>
          <w:b/>
          <w:sz w:val="24"/>
        </w:rPr>
        <w:t>.</w:t>
      </w:r>
      <w:r>
        <w:rPr>
          <w:rFonts w:ascii="Arial" w:hAnsi="Arial" w:cs="Arial"/>
          <w:sz w:val="24"/>
        </w:rPr>
        <w:t xml:space="preserve"> </w:t>
      </w:r>
      <w:r w:rsidR="002051E2" w:rsidRPr="007D6C11">
        <w:rPr>
          <w:rFonts w:ascii="Arial" w:hAnsi="Arial" w:cs="Arial"/>
          <w:sz w:val="24"/>
        </w:rPr>
        <w:t xml:space="preserve">The Education Safeguarding </w:t>
      </w:r>
      <w:r w:rsidR="002051E2">
        <w:rPr>
          <w:rFonts w:ascii="Arial" w:hAnsi="Arial" w:cs="Arial"/>
          <w:sz w:val="24"/>
        </w:rPr>
        <w:t xml:space="preserve">Service </w:t>
      </w:r>
      <w:r w:rsidR="002051E2" w:rsidRPr="007D6C11">
        <w:rPr>
          <w:rFonts w:ascii="Arial" w:hAnsi="Arial" w:cs="Arial"/>
          <w:sz w:val="24"/>
        </w:rPr>
        <w:t>can also provide advice and support to Chairs when an allegation has been made.</w:t>
      </w:r>
    </w:p>
    <w:p w:rsidR="003813D0" w:rsidRDefault="003813D0" w:rsidP="00796361">
      <w:pPr>
        <w:tabs>
          <w:tab w:val="left" w:pos="1325"/>
          <w:tab w:val="left" w:pos="2275"/>
        </w:tabs>
        <w:ind w:left="600"/>
        <w:jc w:val="both"/>
        <w:rPr>
          <w:rFonts w:ascii="Arial" w:hAnsi="Arial" w:cs="Arial"/>
          <w:sz w:val="24"/>
        </w:rPr>
      </w:pPr>
    </w:p>
    <w:p w:rsidR="003813D0" w:rsidRPr="003813D0" w:rsidRDefault="003813D0" w:rsidP="00796361">
      <w:pPr>
        <w:tabs>
          <w:tab w:val="left" w:pos="1325"/>
          <w:tab w:val="left" w:pos="2275"/>
        </w:tabs>
        <w:ind w:left="600"/>
        <w:jc w:val="both"/>
        <w:rPr>
          <w:rFonts w:ascii="Arial" w:hAnsi="Arial" w:cs="Arial"/>
          <w:b/>
          <w:sz w:val="24"/>
        </w:rPr>
      </w:pPr>
      <w:r w:rsidRPr="003813D0">
        <w:rPr>
          <w:rFonts w:ascii="Arial" w:hAnsi="Arial" w:cs="Arial"/>
          <w:b/>
          <w:sz w:val="24"/>
        </w:rPr>
        <w:t xml:space="preserve">If the allegation is against the Chair or any member of the Board then staff should speak to the LADO directly. </w:t>
      </w:r>
    </w:p>
    <w:p w:rsidR="002051E2" w:rsidRPr="007D6C11" w:rsidRDefault="002051E2" w:rsidP="002051E2">
      <w:pPr>
        <w:tabs>
          <w:tab w:val="left" w:pos="605"/>
          <w:tab w:val="left" w:pos="1325"/>
          <w:tab w:val="left" w:pos="2275"/>
        </w:tabs>
        <w:jc w:val="both"/>
        <w:rPr>
          <w:rFonts w:ascii="Arial" w:hAnsi="Arial" w:cs="Arial"/>
          <w:sz w:val="24"/>
        </w:rPr>
      </w:pPr>
    </w:p>
    <w:p w:rsidR="003813D0" w:rsidRDefault="002051E2" w:rsidP="003813D0">
      <w:pPr>
        <w:pStyle w:val="ListParagraph"/>
        <w:numPr>
          <w:ilvl w:val="1"/>
          <w:numId w:val="8"/>
        </w:numPr>
        <w:tabs>
          <w:tab w:val="clear" w:pos="600"/>
          <w:tab w:val="left" w:pos="605"/>
          <w:tab w:val="left" w:pos="1325"/>
          <w:tab w:val="left" w:pos="2275"/>
        </w:tabs>
        <w:jc w:val="both"/>
        <w:rPr>
          <w:rFonts w:ascii="Arial" w:hAnsi="Arial" w:cs="Arial"/>
          <w:b/>
          <w:sz w:val="24"/>
        </w:rPr>
      </w:pPr>
      <w:r w:rsidRPr="003813D0">
        <w:rPr>
          <w:rFonts w:ascii="Arial" w:hAnsi="Arial" w:cs="Arial"/>
          <w:b/>
          <w:sz w:val="24"/>
        </w:rPr>
        <w:t xml:space="preserve">In all cases, the </w:t>
      </w:r>
      <w:r w:rsidR="00DC76F5" w:rsidRPr="003813D0">
        <w:rPr>
          <w:rFonts w:ascii="Arial" w:hAnsi="Arial" w:cs="Arial"/>
          <w:b/>
          <w:sz w:val="24"/>
        </w:rPr>
        <w:t>internal Allegation Handler</w:t>
      </w:r>
      <w:r w:rsidR="006F091C" w:rsidRPr="003813D0">
        <w:rPr>
          <w:rFonts w:ascii="Arial" w:hAnsi="Arial" w:cs="Arial"/>
          <w:b/>
          <w:sz w:val="24"/>
        </w:rPr>
        <w:t xml:space="preserve"> above</w:t>
      </w:r>
      <w:r w:rsidRPr="003813D0">
        <w:rPr>
          <w:rFonts w:ascii="Arial" w:hAnsi="Arial" w:cs="Arial"/>
          <w:b/>
          <w:sz w:val="24"/>
        </w:rPr>
        <w:t xml:space="preserve">, must refer to the County LADO Service within 24 hours </w:t>
      </w:r>
      <w:r w:rsidR="006F091C" w:rsidRPr="003813D0">
        <w:rPr>
          <w:rFonts w:ascii="Arial" w:hAnsi="Arial" w:cs="Arial"/>
          <w:b/>
          <w:sz w:val="24"/>
        </w:rPr>
        <w:t>of</w:t>
      </w:r>
      <w:r w:rsidRPr="003813D0">
        <w:rPr>
          <w:rFonts w:ascii="Arial" w:hAnsi="Arial" w:cs="Arial"/>
          <w:b/>
          <w:sz w:val="24"/>
        </w:rPr>
        <w:t xml:space="preserve"> the allegation or concern</w:t>
      </w:r>
      <w:r w:rsidR="003813D0">
        <w:rPr>
          <w:rFonts w:ascii="Arial" w:hAnsi="Arial" w:cs="Arial"/>
          <w:b/>
          <w:sz w:val="24"/>
        </w:rPr>
        <w:t>:</w:t>
      </w:r>
    </w:p>
    <w:p w:rsidR="003813D0" w:rsidRDefault="003813D0" w:rsidP="003813D0">
      <w:pPr>
        <w:pStyle w:val="ListParagraph"/>
        <w:tabs>
          <w:tab w:val="left" w:pos="1325"/>
          <w:tab w:val="left" w:pos="2275"/>
        </w:tabs>
        <w:ind w:left="600"/>
        <w:jc w:val="both"/>
        <w:rPr>
          <w:rFonts w:ascii="Arial" w:hAnsi="Arial" w:cs="Arial"/>
          <w:b/>
          <w:sz w:val="24"/>
        </w:rPr>
      </w:pPr>
    </w:p>
    <w:p w:rsidR="003813D0" w:rsidRPr="003813D0" w:rsidRDefault="003813D0" w:rsidP="003813D0">
      <w:pPr>
        <w:pStyle w:val="ListParagraph"/>
        <w:tabs>
          <w:tab w:val="left" w:pos="605"/>
          <w:tab w:val="left" w:pos="1325"/>
          <w:tab w:val="left" w:pos="2275"/>
        </w:tabs>
        <w:ind w:left="600"/>
        <w:jc w:val="both"/>
        <w:rPr>
          <w:rFonts w:ascii="Arial" w:hAnsi="Arial" w:cs="Arial"/>
          <w:b/>
          <w:sz w:val="24"/>
        </w:rPr>
      </w:pPr>
      <w:r w:rsidRPr="003813D0">
        <w:rPr>
          <w:rFonts w:ascii="Arial" w:hAnsi="Arial" w:cs="Arial"/>
          <w:b/>
          <w:sz w:val="24"/>
          <w:u w:val="single"/>
        </w:rPr>
        <w:t>The LADO Team</w:t>
      </w:r>
      <w:r>
        <w:rPr>
          <w:rFonts w:ascii="Arial" w:hAnsi="Arial" w:cs="Arial"/>
          <w:b/>
          <w:sz w:val="24"/>
        </w:rPr>
        <w:t>,</w:t>
      </w:r>
      <w:r w:rsidRPr="003813D0">
        <w:rPr>
          <w:rFonts w:ascii="Arial" w:hAnsi="Arial" w:cs="Arial"/>
          <w:b/>
          <w:sz w:val="24"/>
        </w:rPr>
        <w:t xml:space="preserve"> Tel: </w:t>
      </w:r>
      <w:r w:rsidRPr="003813D0">
        <w:rPr>
          <w:rFonts w:ascii="Arial" w:hAnsi="Arial" w:cs="Arial"/>
          <w:b/>
          <w:bCs/>
          <w:sz w:val="24"/>
        </w:rPr>
        <w:t xml:space="preserve">03000 410 888 </w:t>
      </w:r>
      <w:r w:rsidRPr="003813D0">
        <w:rPr>
          <w:rFonts w:ascii="Arial" w:hAnsi="Arial" w:cs="Arial"/>
          <w:b/>
          <w:sz w:val="24"/>
        </w:rPr>
        <w:t xml:space="preserve">or email: </w:t>
      </w:r>
      <w:hyperlink r:id="rId28" w:history="1">
        <w:r w:rsidRPr="003813D0">
          <w:rPr>
            <w:rStyle w:val="Hyperlink"/>
            <w:rFonts w:ascii="Arial" w:hAnsi="Arial" w:cs="Arial"/>
            <w:b/>
            <w:sz w:val="24"/>
          </w:rPr>
          <w:t>kentchildrenslado@kent.gov.uk</w:t>
        </w:r>
      </w:hyperlink>
      <w:r w:rsidRPr="003813D0">
        <w:rPr>
          <w:rFonts w:ascii="Arial" w:hAnsi="Arial" w:cs="Arial"/>
          <w:b/>
          <w:sz w:val="24"/>
        </w:rPr>
        <w:t xml:space="preserve"> </w:t>
      </w:r>
    </w:p>
    <w:p w:rsidR="003813D0" w:rsidRDefault="003813D0" w:rsidP="003813D0">
      <w:pPr>
        <w:pStyle w:val="ListParagraph"/>
        <w:tabs>
          <w:tab w:val="left" w:pos="1325"/>
          <w:tab w:val="left" w:pos="2275"/>
        </w:tabs>
        <w:ind w:left="600"/>
        <w:jc w:val="both"/>
        <w:rPr>
          <w:rFonts w:ascii="Arial" w:hAnsi="Arial" w:cs="Arial"/>
          <w:b/>
          <w:sz w:val="24"/>
        </w:rPr>
      </w:pPr>
    </w:p>
    <w:p w:rsidR="002051E2" w:rsidRPr="003813D0" w:rsidRDefault="003813D0" w:rsidP="003813D0">
      <w:pPr>
        <w:pStyle w:val="ListParagraph"/>
        <w:tabs>
          <w:tab w:val="left" w:pos="605"/>
          <w:tab w:val="left" w:pos="1325"/>
          <w:tab w:val="left" w:pos="2275"/>
        </w:tabs>
        <w:ind w:left="600"/>
        <w:jc w:val="both"/>
        <w:rPr>
          <w:rFonts w:ascii="Arial" w:hAnsi="Arial" w:cs="Arial"/>
          <w:b/>
          <w:sz w:val="24"/>
        </w:rPr>
      </w:pPr>
      <w:r>
        <w:rPr>
          <w:rFonts w:ascii="Arial" w:hAnsi="Arial" w:cs="Arial"/>
          <w:b/>
          <w:sz w:val="24"/>
        </w:rPr>
        <w:t>The LADO</w:t>
      </w:r>
      <w:r w:rsidR="002051E2" w:rsidRPr="003813D0">
        <w:rPr>
          <w:rFonts w:ascii="Arial" w:hAnsi="Arial" w:cs="Arial"/>
          <w:b/>
          <w:sz w:val="24"/>
        </w:rPr>
        <w:t xml:space="preserve"> will advise on further action in accordance with this procedure as appropriate.</w:t>
      </w:r>
      <w:r>
        <w:rPr>
          <w:rFonts w:ascii="Arial" w:hAnsi="Arial" w:cs="Arial"/>
          <w:b/>
          <w:sz w:val="24"/>
        </w:rPr>
        <w:t xml:space="preserve"> </w:t>
      </w:r>
      <w:r w:rsidR="002051E2" w:rsidRPr="003813D0">
        <w:rPr>
          <w:rFonts w:ascii="Arial" w:hAnsi="Arial" w:cs="Arial"/>
          <w:b/>
          <w:sz w:val="24"/>
        </w:rPr>
        <w:t>This is not the beginning of an investigation, but part of the basic information gathering process. This advice will include who should be made aware that an allegation or concern has been raised.</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D91369" w:rsidRDefault="00DC76F5" w:rsidP="0076222A">
      <w:pPr>
        <w:pStyle w:val="ListParagraph"/>
        <w:numPr>
          <w:ilvl w:val="1"/>
          <w:numId w:val="8"/>
        </w:numPr>
        <w:tabs>
          <w:tab w:val="clear" w:pos="600"/>
          <w:tab w:val="left" w:pos="605"/>
          <w:tab w:val="left" w:pos="1325"/>
          <w:tab w:val="left" w:pos="2275"/>
        </w:tabs>
        <w:jc w:val="both"/>
        <w:rPr>
          <w:rFonts w:ascii="Arial" w:hAnsi="Arial" w:cs="Arial"/>
          <w:sz w:val="24"/>
        </w:rPr>
      </w:pPr>
      <w:r>
        <w:rPr>
          <w:rFonts w:ascii="Arial" w:hAnsi="Arial" w:cs="Arial"/>
          <w:sz w:val="24"/>
        </w:rPr>
        <w:t xml:space="preserve">The Allegation Handler must contact </w:t>
      </w:r>
      <w:r w:rsidR="006F091C">
        <w:rPr>
          <w:rFonts w:ascii="Arial" w:hAnsi="Arial" w:cs="Arial"/>
          <w:sz w:val="24"/>
        </w:rPr>
        <w:t xml:space="preserve">Wirehouse to ensure the correct employment law advice is followed. </w:t>
      </w:r>
    </w:p>
    <w:p w:rsidR="00D91369" w:rsidRDefault="00D91369" w:rsidP="00D91369">
      <w:pPr>
        <w:pStyle w:val="ListParagraph"/>
        <w:tabs>
          <w:tab w:val="left" w:pos="1325"/>
          <w:tab w:val="left" w:pos="2275"/>
        </w:tabs>
        <w:ind w:left="600"/>
        <w:jc w:val="both"/>
        <w:rPr>
          <w:rFonts w:ascii="Arial" w:hAnsi="Arial" w:cs="Arial"/>
          <w:sz w:val="24"/>
        </w:rPr>
      </w:pPr>
    </w:p>
    <w:p w:rsidR="002051E2" w:rsidRPr="00D91369" w:rsidRDefault="002051E2" w:rsidP="0076222A">
      <w:pPr>
        <w:pStyle w:val="ListParagraph"/>
        <w:numPr>
          <w:ilvl w:val="1"/>
          <w:numId w:val="8"/>
        </w:numPr>
        <w:tabs>
          <w:tab w:val="clear" w:pos="600"/>
          <w:tab w:val="left" w:pos="605"/>
          <w:tab w:val="left" w:pos="1325"/>
          <w:tab w:val="left" w:pos="2275"/>
        </w:tabs>
        <w:jc w:val="both"/>
        <w:rPr>
          <w:rFonts w:ascii="Arial" w:hAnsi="Arial" w:cs="Arial"/>
          <w:sz w:val="24"/>
        </w:rPr>
      </w:pPr>
      <w:r w:rsidRPr="00D91369">
        <w:rPr>
          <w:rFonts w:ascii="Arial" w:hAnsi="Arial" w:cs="Arial"/>
          <w:sz w:val="24"/>
        </w:rPr>
        <w:t xml:space="preserve">It is important that the </w:t>
      </w:r>
      <w:r w:rsidR="00DC76F5">
        <w:rPr>
          <w:rFonts w:ascii="Arial" w:hAnsi="Arial" w:cs="Arial"/>
          <w:sz w:val="24"/>
        </w:rPr>
        <w:t>internal Allegation Handler</w:t>
      </w:r>
      <w:r w:rsidRPr="00D91369">
        <w:rPr>
          <w:rFonts w:ascii="Arial" w:hAnsi="Arial" w:cs="Arial"/>
          <w:sz w:val="24"/>
        </w:rPr>
        <w:t xml:space="preserve"> reporting the concern acts quickly. Establishing whether an allegation warrants further investigation or consultation is not the same as forming a view on whether the allegation is to be believed.  </w:t>
      </w:r>
      <w:r w:rsidRPr="00D91369">
        <w:rPr>
          <w:rFonts w:ascii="Arial" w:hAnsi="Arial" w:cs="Arial"/>
          <w:b/>
          <w:sz w:val="24"/>
        </w:rPr>
        <w:t xml:space="preserve">The </w:t>
      </w:r>
      <w:r w:rsidR="00DC76F5">
        <w:rPr>
          <w:rFonts w:ascii="Arial" w:hAnsi="Arial" w:cs="Arial"/>
          <w:b/>
          <w:sz w:val="24"/>
        </w:rPr>
        <w:t>Allegation Handler</w:t>
      </w:r>
      <w:r w:rsidRPr="00D91369">
        <w:rPr>
          <w:rFonts w:ascii="Arial" w:hAnsi="Arial" w:cs="Arial"/>
          <w:sz w:val="24"/>
        </w:rPr>
        <w:t xml:space="preserve">, </w:t>
      </w:r>
      <w:r w:rsidRPr="00D91369">
        <w:rPr>
          <w:rFonts w:ascii="Arial" w:hAnsi="Arial" w:cs="Arial"/>
          <w:b/>
          <w:sz w:val="24"/>
        </w:rPr>
        <w:t xml:space="preserve">is not expected to investigate the allegation, or interview </w:t>
      </w:r>
      <w:r w:rsidR="00DC76F5">
        <w:rPr>
          <w:rFonts w:ascii="Arial" w:hAnsi="Arial" w:cs="Arial"/>
          <w:b/>
          <w:sz w:val="24"/>
        </w:rPr>
        <w:t>children</w:t>
      </w:r>
      <w:r w:rsidRPr="00D91369">
        <w:rPr>
          <w:rFonts w:ascii="Arial" w:hAnsi="Arial" w:cs="Arial"/>
          <w:b/>
          <w:sz w:val="24"/>
        </w:rPr>
        <w:t xml:space="preserve">, but to assess, after consultation with the LADO how the matter will proceed.  Confidentiality must be </w:t>
      </w:r>
      <w:r w:rsidRPr="00D91369">
        <w:rPr>
          <w:rFonts w:ascii="Arial" w:hAnsi="Arial" w:cs="Arial"/>
          <w:b/>
          <w:sz w:val="24"/>
        </w:rPr>
        <w:lastRenderedPageBreak/>
        <w:t>maintained throughout this stage in order that any subsequent investigation is not prejudiced and that the interests of all parties are protected.</w:t>
      </w:r>
      <w:r w:rsidRPr="00D91369">
        <w:rPr>
          <w:rFonts w:ascii="Arial" w:hAnsi="Arial" w:cs="Arial"/>
          <w:sz w:val="24"/>
        </w:rPr>
        <w:t xml:space="preserve"> </w:t>
      </w: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 xml:space="preserve"> </w:t>
      </w:r>
    </w:p>
    <w:p w:rsidR="002051E2" w:rsidRDefault="002051E2" w:rsidP="0076222A">
      <w:pPr>
        <w:numPr>
          <w:ilvl w:val="1"/>
          <w:numId w:val="8"/>
        </w:numPr>
        <w:tabs>
          <w:tab w:val="left" w:pos="1325"/>
          <w:tab w:val="left" w:pos="2275"/>
        </w:tabs>
        <w:jc w:val="both"/>
        <w:rPr>
          <w:rFonts w:ascii="Arial" w:hAnsi="Arial" w:cs="Arial"/>
          <w:sz w:val="24"/>
        </w:rPr>
      </w:pPr>
      <w:r w:rsidRPr="00262F7B">
        <w:rPr>
          <w:rFonts w:ascii="Arial" w:hAnsi="Arial" w:cs="Arial"/>
          <w:sz w:val="24"/>
        </w:rPr>
        <w:t xml:space="preserve">Where the allegation relates to the use of physical intervention to restrain a </w:t>
      </w:r>
      <w:r w:rsidR="00D91369">
        <w:rPr>
          <w:rFonts w:ascii="Arial" w:hAnsi="Arial" w:cs="Arial"/>
          <w:sz w:val="24"/>
        </w:rPr>
        <w:t>child</w:t>
      </w:r>
      <w:r w:rsidRPr="00262F7B">
        <w:rPr>
          <w:rFonts w:ascii="Arial" w:hAnsi="Arial" w:cs="Arial"/>
          <w:sz w:val="24"/>
        </w:rPr>
        <w:t xml:space="preserve"> (Section 93 of the Education and Inspections Act 2006 enables staff to use such force as is reasonable to keep a situation safe), the </w:t>
      </w:r>
      <w:r w:rsidR="004222F5">
        <w:rPr>
          <w:rFonts w:ascii="Arial" w:hAnsi="Arial" w:cs="Arial"/>
          <w:sz w:val="24"/>
        </w:rPr>
        <w:t>Allegation Handler</w:t>
      </w:r>
      <w:r w:rsidRPr="00262F7B">
        <w:rPr>
          <w:rFonts w:ascii="Arial" w:hAnsi="Arial" w:cs="Arial"/>
          <w:sz w:val="24"/>
        </w:rPr>
        <w:t xml:space="preserve"> should refer to the County LADO Service as in all other cases and a subsequent discussion will be held about whether this may be appropriately managed</w:t>
      </w:r>
      <w:r w:rsidR="00D91369">
        <w:rPr>
          <w:rFonts w:ascii="Arial" w:hAnsi="Arial" w:cs="Arial"/>
          <w:sz w:val="24"/>
        </w:rPr>
        <w:t xml:space="preserve"> by us. </w:t>
      </w:r>
    </w:p>
    <w:p w:rsidR="002051E2" w:rsidRDefault="002051E2" w:rsidP="002051E2">
      <w:pPr>
        <w:tabs>
          <w:tab w:val="left" w:pos="605"/>
          <w:tab w:val="left" w:pos="1325"/>
          <w:tab w:val="left" w:pos="2275"/>
        </w:tabs>
        <w:ind w:left="502"/>
        <w:jc w:val="both"/>
        <w:rPr>
          <w:rFonts w:ascii="Arial" w:hAnsi="Arial" w:cs="Arial"/>
          <w:sz w:val="24"/>
        </w:rPr>
      </w:pPr>
    </w:p>
    <w:p w:rsidR="002051E2" w:rsidRDefault="002051E2" w:rsidP="002051E2">
      <w:pPr>
        <w:tabs>
          <w:tab w:val="left" w:pos="605"/>
          <w:tab w:val="left" w:pos="1325"/>
          <w:tab w:val="left" w:pos="2275"/>
        </w:tabs>
        <w:ind w:left="502"/>
        <w:jc w:val="both"/>
        <w:rPr>
          <w:rFonts w:ascii="Arial" w:hAnsi="Arial" w:cs="Arial"/>
          <w:sz w:val="24"/>
        </w:rPr>
      </w:pPr>
    </w:p>
    <w:p w:rsidR="002051E2" w:rsidRDefault="002051E2" w:rsidP="002051E2">
      <w:pPr>
        <w:tabs>
          <w:tab w:val="left" w:pos="605"/>
          <w:tab w:val="left" w:pos="1325"/>
          <w:tab w:val="left" w:pos="2275"/>
        </w:tabs>
        <w:ind w:left="502"/>
        <w:jc w:val="both"/>
        <w:rPr>
          <w:rFonts w:ascii="Arial" w:hAnsi="Arial" w:cs="Arial"/>
          <w:sz w:val="24"/>
        </w:rPr>
      </w:pPr>
    </w:p>
    <w:p w:rsidR="005E725A" w:rsidRPr="007D6C11" w:rsidRDefault="005E725A" w:rsidP="002051E2">
      <w:pPr>
        <w:tabs>
          <w:tab w:val="left" w:pos="605"/>
          <w:tab w:val="left" w:pos="1325"/>
          <w:tab w:val="left" w:pos="2275"/>
        </w:tabs>
        <w:ind w:left="502"/>
        <w:jc w:val="both"/>
        <w:rPr>
          <w:rFonts w:ascii="Arial" w:hAnsi="Arial" w:cs="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5E725A">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jc w:val="both"/>
              <w:rPr>
                <w:rFonts w:ascii="Arial" w:hAnsi="Arial" w:cs="Arial"/>
                <w:b/>
                <w:sz w:val="24"/>
              </w:rPr>
            </w:pPr>
            <w:r w:rsidRPr="007D6C11">
              <w:rPr>
                <w:rFonts w:ascii="Arial" w:hAnsi="Arial" w:cs="Arial"/>
                <w:sz w:val="24"/>
              </w:rPr>
              <w:br w:type="column"/>
            </w:r>
            <w:r w:rsidRPr="007D6C11">
              <w:rPr>
                <w:rFonts w:ascii="Arial" w:hAnsi="Arial" w:cs="Arial"/>
                <w:b/>
                <w:sz w:val="24"/>
              </w:rPr>
              <w:t>5.</w:t>
            </w:r>
            <w:r w:rsidRPr="007D6C11">
              <w:rPr>
                <w:rFonts w:ascii="Arial" w:hAnsi="Arial" w:cs="Arial"/>
                <w:b/>
                <w:sz w:val="24"/>
              </w:rPr>
              <w:tab/>
            </w:r>
            <w:r w:rsidRPr="007D6C11">
              <w:rPr>
                <w:rFonts w:ascii="Arial" w:hAnsi="Arial" w:cs="Arial"/>
                <w:b/>
                <w:sz w:val="24"/>
              </w:rPr>
              <w:tab/>
              <w:t>CONSIDERING WHETHER SUSPENSION IS APPROPRIATE</w:t>
            </w:r>
          </w:p>
        </w:tc>
      </w:tr>
    </w:tbl>
    <w:p w:rsidR="002051E2" w:rsidRPr="007D6C11" w:rsidRDefault="002051E2" w:rsidP="002051E2">
      <w:pPr>
        <w:rPr>
          <w:rFonts w:ascii="Arial" w:hAnsi="Arial" w:cs="Arial"/>
          <w:i/>
          <w:sz w:val="24"/>
          <w:u w:val="single"/>
        </w:rPr>
      </w:pPr>
    </w:p>
    <w:p w:rsidR="002051E2" w:rsidRPr="007D6C11" w:rsidRDefault="002051E2" w:rsidP="0076222A">
      <w:pPr>
        <w:numPr>
          <w:ilvl w:val="1"/>
          <w:numId w:val="7"/>
        </w:numPr>
        <w:tabs>
          <w:tab w:val="left" w:pos="1325"/>
          <w:tab w:val="left" w:pos="2275"/>
        </w:tabs>
        <w:jc w:val="both"/>
        <w:rPr>
          <w:rFonts w:ascii="Arial" w:hAnsi="Arial" w:cs="Arial"/>
          <w:sz w:val="24"/>
        </w:rPr>
      </w:pPr>
      <w:r w:rsidRPr="007D6C11">
        <w:rPr>
          <w:rFonts w:ascii="Arial" w:hAnsi="Arial" w:cs="Arial"/>
          <w:sz w:val="24"/>
        </w:rPr>
        <w:t>The suspension of an employee, particularly in situations of potential child protection allegations will have a significant impact on the individual and therefore it is essential that the facts of the case, as they are known</w:t>
      </w:r>
      <w:r>
        <w:rPr>
          <w:rFonts w:ascii="Arial" w:hAnsi="Arial" w:cs="Arial"/>
          <w:sz w:val="24"/>
        </w:rPr>
        <w:t>,</w:t>
      </w:r>
      <w:r w:rsidRPr="007D6C11">
        <w:rPr>
          <w:rFonts w:ascii="Arial" w:hAnsi="Arial" w:cs="Arial"/>
          <w:sz w:val="24"/>
        </w:rPr>
        <w:t xml:space="preserve"> and alternative courses of action are carefully considered in deciding whether to suspend. </w:t>
      </w:r>
      <w:bookmarkStart w:id="2" w:name="_Hlk3904689"/>
      <w:r w:rsidRPr="007D6C11">
        <w:rPr>
          <w:rFonts w:ascii="Arial" w:hAnsi="Arial" w:cs="Arial"/>
          <w:sz w:val="24"/>
        </w:rPr>
        <w:t>The specific arrangements for the suspension of staff are set out in</w:t>
      </w:r>
      <w:r w:rsidR="00D91369">
        <w:rPr>
          <w:rFonts w:ascii="Arial" w:hAnsi="Arial" w:cs="Arial"/>
          <w:sz w:val="24"/>
        </w:rPr>
        <w:t xml:space="preserve"> our </w:t>
      </w:r>
      <w:r w:rsidRPr="007D6C11">
        <w:rPr>
          <w:rFonts w:ascii="Arial" w:hAnsi="Arial" w:cs="Arial"/>
          <w:sz w:val="24"/>
        </w:rPr>
        <w:t>disciplinary procedure</w:t>
      </w:r>
      <w:r>
        <w:rPr>
          <w:rFonts w:ascii="Arial" w:hAnsi="Arial" w:cs="Arial"/>
          <w:sz w:val="24"/>
        </w:rPr>
        <w:t>s</w:t>
      </w:r>
      <w:bookmarkEnd w:id="2"/>
      <w:r w:rsidR="00D91369">
        <w:rPr>
          <w:rFonts w:ascii="Arial" w:hAnsi="Arial" w:cs="Arial"/>
          <w:sz w:val="24"/>
        </w:rPr>
        <w:t xml:space="preserve">, </w:t>
      </w:r>
      <w:r w:rsidRPr="007D6C11">
        <w:rPr>
          <w:rFonts w:ascii="Arial" w:hAnsi="Arial" w:cs="Arial"/>
          <w:sz w:val="24"/>
        </w:rPr>
        <w:t xml:space="preserve">but it should be recognised that suspension is a neutral act to protect the interests of both parties and not an assumption of guilt.  It is also essential that the </w:t>
      </w:r>
      <w:r w:rsidR="005E725A">
        <w:rPr>
          <w:rFonts w:ascii="Arial" w:hAnsi="Arial" w:cs="Arial"/>
          <w:sz w:val="24"/>
        </w:rPr>
        <w:t>d</w:t>
      </w:r>
      <w:r w:rsidRPr="007D6C11">
        <w:rPr>
          <w:rFonts w:ascii="Arial" w:hAnsi="Arial" w:cs="Arial"/>
          <w:sz w:val="24"/>
        </w:rPr>
        <w:t xml:space="preserve">isciplinary </w:t>
      </w:r>
      <w:r w:rsidR="005E725A">
        <w:rPr>
          <w:rFonts w:ascii="Arial" w:hAnsi="Arial" w:cs="Arial"/>
          <w:sz w:val="24"/>
        </w:rPr>
        <w:t>p</w:t>
      </w:r>
      <w:r w:rsidRPr="007D6C11">
        <w:rPr>
          <w:rFonts w:ascii="Arial" w:hAnsi="Arial" w:cs="Arial"/>
          <w:sz w:val="24"/>
        </w:rPr>
        <w:t>rocedures are followed in terms of providing appropriate support to the individual throughout the period of suspension.</w:t>
      </w:r>
    </w:p>
    <w:p w:rsidR="002051E2" w:rsidRPr="007D6C11" w:rsidRDefault="002051E2" w:rsidP="002051E2">
      <w:pPr>
        <w:tabs>
          <w:tab w:val="left" w:pos="605"/>
          <w:tab w:val="left" w:pos="1325"/>
          <w:tab w:val="left" w:pos="2275"/>
        </w:tabs>
        <w:jc w:val="both"/>
        <w:rPr>
          <w:rFonts w:ascii="Arial" w:hAnsi="Arial" w:cs="Arial"/>
          <w:sz w:val="24"/>
        </w:rPr>
      </w:pPr>
    </w:p>
    <w:p w:rsidR="00653DE5" w:rsidRDefault="002051E2" w:rsidP="0076222A">
      <w:pPr>
        <w:pStyle w:val="ListParagraph"/>
        <w:numPr>
          <w:ilvl w:val="1"/>
          <w:numId w:val="7"/>
        </w:numPr>
        <w:tabs>
          <w:tab w:val="clear" w:pos="600"/>
          <w:tab w:val="left" w:pos="605"/>
          <w:tab w:val="left" w:pos="1325"/>
          <w:tab w:val="left" w:pos="2275"/>
        </w:tabs>
        <w:jc w:val="both"/>
        <w:rPr>
          <w:rFonts w:ascii="Arial" w:hAnsi="Arial" w:cs="Arial"/>
          <w:sz w:val="24"/>
        </w:rPr>
      </w:pPr>
      <w:r w:rsidRPr="00653DE5">
        <w:rPr>
          <w:rFonts w:ascii="Arial" w:hAnsi="Arial" w:cs="Arial"/>
          <w:sz w:val="24"/>
        </w:rPr>
        <w:t xml:space="preserve">The decision to suspend is taken by </w:t>
      </w:r>
      <w:r w:rsidR="0037663C">
        <w:rPr>
          <w:rFonts w:ascii="Arial" w:hAnsi="Arial" w:cs="Arial"/>
          <w:sz w:val="24"/>
        </w:rPr>
        <w:t>us as the</w:t>
      </w:r>
      <w:r w:rsidRPr="00653DE5">
        <w:rPr>
          <w:rFonts w:ascii="Arial" w:hAnsi="Arial" w:cs="Arial"/>
          <w:sz w:val="24"/>
        </w:rPr>
        <w:t xml:space="preserve"> </w:t>
      </w:r>
      <w:r w:rsidR="0037663C">
        <w:rPr>
          <w:rFonts w:ascii="Arial" w:hAnsi="Arial" w:cs="Arial"/>
          <w:sz w:val="24"/>
        </w:rPr>
        <w:t>employer</w:t>
      </w:r>
      <w:r w:rsidRPr="00653DE5">
        <w:rPr>
          <w:rFonts w:ascii="Arial" w:hAnsi="Arial" w:cs="Arial"/>
          <w:sz w:val="24"/>
        </w:rPr>
        <w:t xml:space="preserve"> and not by the Police, </w:t>
      </w:r>
      <w:r w:rsidR="00F865C9" w:rsidRPr="00F865C9">
        <w:rPr>
          <w:rFonts w:ascii="Arial" w:hAnsi="Arial" w:cs="Arial"/>
          <w:sz w:val="24"/>
        </w:rPr>
        <w:t xml:space="preserve">Local Authority </w:t>
      </w:r>
      <w:r w:rsidRPr="00653DE5">
        <w:rPr>
          <w:rFonts w:ascii="Arial" w:hAnsi="Arial" w:cs="Arial"/>
          <w:sz w:val="24"/>
        </w:rPr>
        <w:t xml:space="preserve">or LADO. However, Social Care, in collaboration with other agencies, may advise </w:t>
      </w:r>
      <w:r w:rsidR="00653DE5" w:rsidRPr="00653DE5">
        <w:rPr>
          <w:rFonts w:ascii="Arial" w:hAnsi="Arial" w:cs="Arial"/>
          <w:sz w:val="24"/>
        </w:rPr>
        <w:t>us</w:t>
      </w:r>
      <w:r w:rsidRPr="00653DE5">
        <w:rPr>
          <w:rFonts w:ascii="Arial" w:hAnsi="Arial" w:cs="Arial"/>
          <w:sz w:val="24"/>
        </w:rPr>
        <w:t xml:space="preserve"> of any action recommended to ensure the protection of children, protection of employees and safeguarding of information.</w:t>
      </w:r>
    </w:p>
    <w:p w:rsidR="00653DE5" w:rsidRPr="00653DE5" w:rsidRDefault="00653DE5" w:rsidP="00653DE5">
      <w:pPr>
        <w:pStyle w:val="ListParagraph"/>
        <w:rPr>
          <w:rFonts w:ascii="Arial" w:hAnsi="Arial" w:cs="Arial"/>
          <w:sz w:val="24"/>
        </w:rPr>
      </w:pPr>
    </w:p>
    <w:p w:rsidR="002051E2" w:rsidRPr="00653DE5" w:rsidRDefault="002051E2" w:rsidP="0076222A">
      <w:pPr>
        <w:pStyle w:val="ListParagraph"/>
        <w:numPr>
          <w:ilvl w:val="1"/>
          <w:numId w:val="7"/>
        </w:numPr>
        <w:tabs>
          <w:tab w:val="clear" w:pos="600"/>
          <w:tab w:val="left" w:pos="605"/>
          <w:tab w:val="left" w:pos="1325"/>
          <w:tab w:val="left" w:pos="2275"/>
        </w:tabs>
        <w:jc w:val="both"/>
        <w:rPr>
          <w:rFonts w:ascii="Arial" w:hAnsi="Arial" w:cs="Arial"/>
          <w:sz w:val="24"/>
        </w:rPr>
      </w:pPr>
      <w:r w:rsidRPr="00653DE5">
        <w:rPr>
          <w:rFonts w:ascii="Arial" w:hAnsi="Arial" w:cs="Arial"/>
          <w:sz w:val="24"/>
        </w:rPr>
        <w:t>Being suspended or asked to refrain from work can give rise to great anxiety for the</w:t>
      </w:r>
      <w:r w:rsidR="00653DE5" w:rsidRPr="00653DE5">
        <w:rPr>
          <w:rFonts w:ascii="Arial" w:hAnsi="Arial" w:cs="Arial"/>
          <w:sz w:val="24"/>
        </w:rPr>
        <w:t xml:space="preserve"> </w:t>
      </w:r>
      <w:r w:rsidRPr="00653DE5">
        <w:rPr>
          <w:rFonts w:ascii="Arial" w:hAnsi="Arial" w:cs="Arial"/>
          <w:sz w:val="24"/>
        </w:rPr>
        <w:t>individual subject to the allegations. They may fear that colleagues and others will have interpreted the very act of suspension as an indicator of presumed guilt from an early stage and may feel particularly isolated and vulnerable.</w:t>
      </w:r>
    </w:p>
    <w:p w:rsidR="002051E2" w:rsidRPr="007D6C11" w:rsidRDefault="002051E2" w:rsidP="002051E2">
      <w:pPr>
        <w:tabs>
          <w:tab w:val="num" w:pos="567"/>
        </w:tabs>
        <w:ind w:left="567" w:hanging="567"/>
        <w:rPr>
          <w:rFonts w:ascii="Arial" w:hAnsi="Arial" w:cs="Arial"/>
          <w:sz w:val="24"/>
        </w:rPr>
      </w:pPr>
    </w:p>
    <w:p w:rsidR="002051E2" w:rsidRPr="007D6C11" w:rsidRDefault="002051E2" w:rsidP="0076222A">
      <w:pPr>
        <w:numPr>
          <w:ilvl w:val="1"/>
          <w:numId w:val="7"/>
        </w:numPr>
        <w:tabs>
          <w:tab w:val="num" w:pos="567"/>
        </w:tabs>
        <w:ind w:left="567" w:hanging="567"/>
        <w:jc w:val="both"/>
        <w:rPr>
          <w:rFonts w:ascii="Arial" w:hAnsi="Arial" w:cs="Arial"/>
          <w:sz w:val="24"/>
        </w:rPr>
      </w:pPr>
      <w:r w:rsidRPr="007D6C11">
        <w:rPr>
          <w:rFonts w:ascii="Arial" w:hAnsi="Arial" w:cs="Arial"/>
          <w:sz w:val="24"/>
        </w:rPr>
        <w:t xml:space="preserve">Any member of staff subject to an allegation should be encouraged to seek advice and support at the earliest opportunity from their professional association or trade union. It must also be acknowledged that </w:t>
      </w:r>
      <w:r w:rsidR="005E725A">
        <w:rPr>
          <w:rFonts w:ascii="Arial" w:hAnsi="Arial" w:cs="Arial"/>
          <w:sz w:val="24"/>
        </w:rPr>
        <w:t>other staff</w:t>
      </w:r>
      <w:r w:rsidRPr="007D6C11">
        <w:rPr>
          <w:rFonts w:ascii="Arial" w:hAnsi="Arial" w:cs="Arial"/>
          <w:sz w:val="24"/>
        </w:rPr>
        <w:t xml:space="preserve"> may be affected by a staff member’s suspension, and consideration should be given to necessary support strategies to address this.</w:t>
      </w:r>
    </w:p>
    <w:p w:rsidR="002051E2" w:rsidRPr="007D6C11" w:rsidRDefault="002051E2" w:rsidP="002051E2">
      <w:pPr>
        <w:numPr>
          <w:ilvl w:val="12"/>
          <w:numId w:val="0"/>
        </w:numPr>
        <w:tabs>
          <w:tab w:val="num" w:pos="567"/>
        </w:tabs>
        <w:ind w:left="567" w:hanging="567"/>
        <w:jc w:val="both"/>
        <w:rPr>
          <w:rFonts w:ascii="Arial" w:hAnsi="Arial" w:cs="Arial"/>
          <w:sz w:val="24"/>
        </w:rPr>
      </w:pPr>
    </w:p>
    <w:p w:rsidR="002051E2" w:rsidRPr="007D6C11" w:rsidRDefault="002051E2" w:rsidP="0076222A">
      <w:pPr>
        <w:numPr>
          <w:ilvl w:val="1"/>
          <w:numId w:val="7"/>
        </w:numPr>
        <w:tabs>
          <w:tab w:val="num" w:pos="567"/>
        </w:tabs>
        <w:ind w:left="567" w:hanging="567"/>
        <w:jc w:val="both"/>
        <w:rPr>
          <w:rFonts w:ascii="Arial" w:hAnsi="Arial" w:cs="Arial"/>
          <w:sz w:val="24"/>
        </w:rPr>
      </w:pPr>
      <w:r w:rsidRPr="007D6C11">
        <w:rPr>
          <w:rFonts w:ascii="Arial" w:hAnsi="Arial" w:cs="Arial"/>
          <w:sz w:val="24"/>
        </w:rPr>
        <w:t>The need for support is equally applicable when considering a staff member’s return to work. Suspension should be retained for as short a length of time as possible and if it is agreed a staff member is to return to work, careful planning needs to take place as to how this situation can be managed as sensitively as possible.</w:t>
      </w:r>
    </w:p>
    <w:p w:rsidR="002051E2" w:rsidRPr="007D6C11" w:rsidRDefault="002051E2" w:rsidP="002051E2">
      <w:pPr>
        <w:tabs>
          <w:tab w:val="num" w:pos="567"/>
        </w:tabs>
        <w:ind w:left="567" w:hanging="567"/>
        <w:jc w:val="both"/>
        <w:rPr>
          <w:rFonts w:ascii="Arial" w:hAnsi="Arial" w:cs="Arial"/>
          <w:sz w:val="24"/>
        </w:rPr>
      </w:pPr>
    </w:p>
    <w:p w:rsidR="002051E2" w:rsidRPr="007D6C11" w:rsidRDefault="002051E2" w:rsidP="002051E2">
      <w:pPr>
        <w:ind w:left="567" w:hanging="567"/>
        <w:rPr>
          <w:rFonts w:ascii="Arial" w:hAnsi="Arial" w:cs="Arial"/>
          <w:b/>
          <w:sz w:val="24"/>
        </w:rPr>
      </w:pPr>
      <w:r w:rsidRPr="007D6C11">
        <w:rPr>
          <w:rFonts w:ascii="Arial" w:hAnsi="Arial" w:cs="Arial"/>
          <w:b/>
          <w:sz w:val="24"/>
        </w:rPr>
        <w:t xml:space="preserve">5.7 </w:t>
      </w:r>
      <w:r w:rsidRPr="007D6C11">
        <w:rPr>
          <w:rFonts w:ascii="Arial" w:hAnsi="Arial" w:cs="Arial"/>
          <w:b/>
          <w:sz w:val="24"/>
        </w:rPr>
        <w:tab/>
      </w:r>
      <w:r w:rsidRPr="007D6C11">
        <w:rPr>
          <w:rFonts w:ascii="Arial" w:hAnsi="Arial" w:cs="Arial"/>
          <w:b/>
          <w:sz w:val="24"/>
          <w:u w:val="single"/>
        </w:rPr>
        <w:t>Initial considerations</w:t>
      </w:r>
    </w:p>
    <w:p w:rsidR="002051E2" w:rsidRPr="007D6C11" w:rsidRDefault="002051E2" w:rsidP="002051E2">
      <w:pPr>
        <w:rPr>
          <w:rFonts w:ascii="Arial" w:hAnsi="Arial" w:cs="Arial"/>
          <w:sz w:val="24"/>
        </w:rPr>
      </w:pPr>
    </w:p>
    <w:p w:rsidR="002051E2" w:rsidRPr="007D6C11" w:rsidRDefault="002051E2" w:rsidP="002051E2">
      <w:pPr>
        <w:ind w:left="567"/>
        <w:jc w:val="both"/>
        <w:rPr>
          <w:rFonts w:ascii="Arial" w:hAnsi="Arial" w:cs="Arial"/>
          <w:sz w:val="24"/>
        </w:rPr>
      </w:pPr>
      <w:r w:rsidRPr="007D6C11">
        <w:rPr>
          <w:rFonts w:ascii="Arial" w:hAnsi="Arial" w:cs="Arial"/>
          <w:sz w:val="24"/>
        </w:rPr>
        <w:t>It may not be immediately obvious that suspension should be considered, and this course of action sometimes only becomes clear after information is shared with, and discussion had, with other agencies.</w:t>
      </w:r>
    </w:p>
    <w:p w:rsidR="002051E2" w:rsidRPr="007D6C11" w:rsidRDefault="002051E2" w:rsidP="002051E2">
      <w:pPr>
        <w:ind w:left="567"/>
        <w:jc w:val="both"/>
        <w:rPr>
          <w:rFonts w:ascii="Arial" w:hAnsi="Arial" w:cs="Arial"/>
          <w:sz w:val="24"/>
        </w:rPr>
      </w:pPr>
    </w:p>
    <w:p w:rsidR="002051E2" w:rsidRPr="007D6C11" w:rsidRDefault="002051E2" w:rsidP="002051E2">
      <w:pPr>
        <w:ind w:left="567"/>
        <w:jc w:val="both"/>
        <w:rPr>
          <w:rFonts w:ascii="Arial" w:hAnsi="Arial" w:cs="Arial"/>
          <w:sz w:val="24"/>
        </w:rPr>
      </w:pPr>
      <w:r w:rsidRPr="007D6C11">
        <w:rPr>
          <w:rFonts w:ascii="Arial" w:hAnsi="Arial" w:cs="Arial"/>
          <w:sz w:val="24"/>
        </w:rPr>
        <w:t xml:space="preserve">In some cases, early or immediate suspension may impede a Police investigation, and therefore the decision whether to suspend may have to be delayed until sufficient evidence has been gathered. Suspension should be avoided in such cases wherever possible and </w:t>
      </w:r>
      <w:r w:rsidRPr="007D6C11">
        <w:rPr>
          <w:rFonts w:ascii="Arial" w:hAnsi="Arial" w:cs="Arial"/>
          <w:sz w:val="24"/>
          <w:u w:val="single"/>
        </w:rPr>
        <w:lastRenderedPageBreak/>
        <w:t>should not be seen as an automatic response to an allegation.</w:t>
      </w:r>
      <w:r w:rsidRPr="007D6C11">
        <w:rPr>
          <w:rFonts w:ascii="Arial" w:hAnsi="Arial" w:cs="Arial"/>
          <w:sz w:val="24"/>
        </w:rPr>
        <w:t xml:space="preserve"> Suspension should only follow</w:t>
      </w:r>
      <w:r>
        <w:rPr>
          <w:rFonts w:ascii="Arial" w:hAnsi="Arial" w:cs="Arial"/>
          <w:sz w:val="24"/>
        </w:rPr>
        <w:t xml:space="preserve"> </w:t>
      </w:r>
      <w:r w:rsidRPr="007D6C11">
        <w:rPr>
          <w:rFonts w:ascii="Arial" w:hAnsi="Arial" w:cs="Arial"/>
          <w:sz w:val="24"/>
        </w:rPr>
        <w:t xml:space="preserve">discussion with the </w:t>
      </w:r>
      <w:r>
        <w:rPr>
          <w:rFonts w:ascii="Arial" w:hAnsi="Arial" w:cs="Arial"/>
          <w:sz w:val="24"/>
        </w:rPr>
        <w:t>LADO</w:t>
      </w:r>
      <w:r w:rsidRPr="007D6C11">
        <w:rPr>
          <w:rFonts w:ascii="Arial" w:hAnsi="Arial" w:cs="Arial"/>
          <w:sz w:val="24"/>
        </w:rPr>
        <w:t xml:space="preserve">. The decision to suspend remains the responsibility of the </w:t>
      </w:r>
      <w:r w:rsidR="00653DE5">
        <w:rPr>
          <w:rFonts w:ascii="Arial" w:hAnsi="Arial" w:cs="Arial"/>
          <w:sz w:val="24"/>
        </w:rPr>
        <w:t xml:space="preserve">employer. </w:t>
      </w:r>
    </w:p>
    <w:p w:rsidR="002051E2" w:rsidRPr="007D6C11" w:rsidRDefault="002051E2" w:rsidP="002051E2">
      <w:pPr>
        <w:rPr>
          <w:rFonts w:ascii="Arial" w:hAnsi="Arial" w:cs="Arial"/>
          <w:sz w:val="24"/>
        </w:rPr>
      </w:pPr>
    </w:p>
    <w:p w:rsidR="002051E2" w:rsidRPr="007D6C11" w:rsidRDefault="002051E2" w:rsidP="002051E2">
      <w:pPr>
        <w:ind w:left="567"/>
        <w:rPr>
          <w:rFonts w:ascii="Arial" w:hAnsi="Arial" w:cs="Arial"/>
          <w:sz w:val="24"/>
        </w:rPr>
      </w:pPr>
      <w:r w:rsidRPr="007D6C11">
        <w:rPr>
          <w:rFonts w:ascii="Arial" w:hAnsi="Arial" w:cs="Arial"/>
          <w:sz w:val="24"/>
        </w:rPr>
        <w:t>When considering suspension, it is important to have regard to the following factors:</w:t>
      </w:r>
    </w:p>
    <w:p w:rsidR="002051E2" w:rsidRPr="007D6C11" w:rsidRDefault="002051E2" w:rsidP="002051E2">
      <w:pPr>
        <w:ind w:left="567"/>
        <w:rPr>
          <w:rFonts w:ascii="Arial" w:hAnsi="Arial" w:cs="Arial"/>
          <w:sz w:val="24"/>
        </w:rPr>
      </w:pPr>
    </w:p>
    <w:p w:rsidR="002051E2" w:rsidRPr="007D6C11" w:rsidRDefault="002051E2" w:rsidP="0076222A">
      <w:pPr>
        <w:numPr>
          <w:ilvl w:val="0"/>
          <w:numId w:val="10"/>
        </w:numPr>
        <w:tabs>
          <w:tab w:val="clear" w:pos="360"/>
          <w:tab w:val="num" w:pos="567"/>
        </w:tabs>
        <w:ind w:left="1134" w:hanging="567"/>
        <w:rPr>
          <w:rFonts w:ascii="Arial" w:hAnsi="Arial" w:cs="Arial"/>
          <w:sz w:val="24"/>
        </w:rPr>
      </w:pPr>
      <w:r w:rsidRPr="007D6C11">
        <w:rPr>
          <w:rFonts w:ascii="Arial" w:hAnsi="Arial" w:cs="Arial"/>
          <w:sz w:val="24"/>
        </w:rPr>
        <w:t>The nature of the allegation</w:t>
      </w:r>
    </w:p>
    <w:p w:rsidR="002051E2" w:rsidRPr="007D6C11" w:rsidRDefault="002051E2" w:rsidP="0076222A">
      <w:pPr>
        <w:numPr>
          <w:ilvl w:val="0"/>
          <w:numId w:val="10"/>
        </w:numPr>
        <w:tabs>
          <w:tab w:val="clear" w:pos="360"/>
          <w:tab w:val="num" w:pos="567"/>
        </w:tabs>
        <w:ind w:left="1134" w:hanging="567"/>
        <w:rPr>
          <w:rFonts w:ascii="Arial" w:hAnsi="Arial" w:cs="Arial"/>
          <w:sz w:val="24"/>
        </w:rPr>
      </w:pPr>
      <w:r w:rsidRPr="007D6C11">
        <w:rPr>
          <w:rFonts w:ascii="Arial" w:hAnsi="Arial" w:cs="Arial"/>
          <w:sz w:val="24"/>
        </w:rPr>
        <w:t>Assessment of the presenting risk</w:t>
      </w:r>
    </w:p>
    <w:p w:rsidR="002051E2" w:rsidRPr="007D6C11" w:rsidRDefault="002051E2" w:rsidP="0076222A">
      <w:pPr>
        <w:numPr>
          <w:ilvl w:val="0"/>
          <w:numId w:val="10"/>
        </w:numPr>
        <w:tabs>
          <w:tab w:val="clear" w:pos="360"/>
          <w:tab w:val="num" w:pos="567"/>
        </w:tabs>
        <w:ind w:left="1134" w:hanging="567"/>
        <w:rPr>
          <w:rFonts w:ascii="Arial" w:hAnsi="Arial" w:cs="Arial"/>
          <w:sz w:val="24"/>
        </w:rPr>
      </w:pPr>
      <w:r w:rsidRPr="007D6C11">
        <w:rPr>
          <w:rFonts w:ascii="Arial" w:hAnsi="Arial" w:cs="Arial"/>
          <w:sz w:val="24"/>
        </w:rPr>
        <w:t>The context in which the allegation occurred</w:t>
      </w:r>
    </w:p>
    <w:p w:rsidR="002051E2" w:rsidRPr="007D6C11" w:rsidRDefault="002051E2" w:rsidP="0076222A">
      <w:pPr>
        <w:numPr>
          <w:ilvl w:val="0"/>
          <w:numId w:val="10"/>
        </w:numPr>
        <w:tabs>
          <w:tab w:val="clear" w:pos="360"/>
          <w:tab w:val="num" w:pos="567"/>
        </w:tabs>
        <w:ind w:left="1134" w:hanging="567"/>
        <w:rPr>
          <w:rFonts w:ascii="Arial" w:hAnsi="Arial" w:cs="Arial"/>
          <w:sz w:val="24"/>
        </w:rPr>
      </w:pPr>
      <w:r w:rsidRPr="007D6C11">
        <w:rPr>
          <w:rFonts w:ascii="Arial" w:hAnsi="Arial" w:cs="Arial"/>
          <w:sz w:val="24"/>
        </w:rPr>
        <w:t>The individual’s contact with children</w:t>
      </w:r>
    </w:p>
    <w:p w:rsidR="002051E2" w:rsidRPr="007D6C11" w:rsidRDefault="002051E2" w:rsidP="0076222A">
      <w:pPr>
        <w:numPr>
          <w:ilvl w:val="0"/>
          <w:numId w:val="10"/>
        </w:numPr>
        <w:tabs>
          <w:tab w:val="clear" w:pos="360"/>
          <w:tab w:val="num" w:pos="567"/>
        </w:tabs>
        <w:ind w:left="1134" w:hanging="567"/>
        <w:rPr>
          <w:rFonts w:ascii="Arial" w:hAnsi="Arial" w:cs="Arial"/>
          <w:sz w:val="24"/>
        </w:rPr>
      </w:pPr>
      <w:r w:rsidRPr="007D6C11">
        <w:rPr>
          <w:rFonts w:ascii="Arial" w:hAnsi="Arial" w:cs="Arial"/>
          <w:sz w:val="24"/>
        </w:rPr>
        <w:t>Any other relevant information</w:t>
      </w:r>
    </w:p>
    <w:p w:rsidR="002051E2" w:rsidRPr="007D6C11" w:rsidRDefault="002051E2" w:rsidP="0076222A">
      <w:pPr>
        <w:numPr>
          <w:ilvl w:val="0"/>
          <w:numId w:val="10"/>
        </w:numPr>
        <w:tabs>
          <w:tab w:val="clear" w:pos="360"/>
          <w:tab w:val="num" w:pos="567"/>
        </w:tabs>
        <w:ind w:left="1134" w:hanging="567"/>
        <w:rPr>
          <w:rFonts w:ascii="Arial" w:hAnsi="Arial" w:cs="Arial"/>
          <w:sz w:val="24"/>
        </w:rPr>
      </w:pPr>
      <w:r w:rsidRPr="007D6C11">
        <w:rPr>
          <w:rFonts w:ascii="Arial" w:hAnsi="Arial" w:cs="Arial"/>
          <w:sz w:val="24"/>
        </w:rPr>
        <w:t>The power to suspend</w:t>
      </w:r>
    </w:p>
    <w:p w:rsidR="002051E2" w:rsidRPr="007D6C11" w:rsidRDefault="002051E2" w:rsidP="0076222A">
      <w:pPr>
        <w:numPr>
          <w:ilvl w:val="0"/>
          <w:numId w:val="10"/>
        </w:numPr>
        <w:tabs>
          <w:tab w:val="clear" w:pos="360"/>
          <w:tab w:val="num" w:pos="567"/>
        </w:tabs>
        <w:ind w:left="1134" w:hanging="567"/>
        <w:rPr>
          <w:rFonts w:ascii="Arial" w:hAnsi="Arial" w:cs="Arial"/>
          <w:sz w:val="24"/>
        </w:rPr>
      </w:pPr>
      <w:r w:rsidRPr="007D6C11">
        <w:rPr>
          <w:rFonts w:ascii="Arial" w:hAnsi="Arial" w:cs="Arial"/>
          <w:sz w:val="24"/>
        </w:rPr>
        <w:t>Alternatives to suspension</w:t>
      </w:r>
    </w:p>
    <w:p w:rsidR="002051E2" w:rsidRPr="007D6C11" w:rsidRDefault="002051E2" w:rsidP="002051E2">
      <w:pPr>
        <w:ind w:left="567"/>
        <w:rPr>
          <w:rFonts w:ascii="Arial" w:hAnsi="Arial" w:cs="Arial"/>
          <w:sz w:val="24"/>
        </w:rPr>
      </w:pPr>
    </w:p>
    <w:p w:rsidR="002051E2" w:rsidRPr="007D6C11" w:rsidRDefault="002051E2" w:rsidP="002051E2">
      <w:pPr>
        <w:ind w:left="567"/>
        <w:rPr>
          <w:rFonts w:ascii="Arial" w:hAnsi="Arial" w:cs="Arial"/>
          <w:sz w:val="24"/>
        </w:rPr>
      </w:pPr>
      <w:r w:rsidRPr="007D6C11">
        <w:rPr>
          <w:rFonts w:ascii="Arial" w:hAnsi="Arial" w:cs="Arial"/>
          <w:sz w:val="24"/>
        </w:rPr>
        <w:t>Suspension should only be applied if one or more of the following grounds apply:</w:t>
      </w:r>
    </w:p>
    <w:p w:rsidR="002051E2" w:rsidRPr="007D6C11" w:rsidRDefault="002051E2" w:rsidP="002051E2">
      <w:pPr>
        <w:ind w:left="567"/>
        <w:rPr>
          <w:rFonts w:ascii="Arial" w:hAnsi="Arial" w:cs="Arial"/>
          <w:sz w:val="24"/>
        </w:rPr>
      </w:pPr>
    </w:p>
    <w:p w:rsidR="002051E2" w:rsidRPr="007D6C11" w:rsidRDefault="002051E2" w:rsidP="005E725A">
      <w:pPr>
        <w:numPr>
          <w:ilvl w:val="0"/>
          <w:numId w:val="10"/>
        </w:numPr>
        <w:tabs>
          <w:tab w:val="clear" w:pos="360"/>
          <w:tab w:val="num" w:pos="720"/>
        </w:tabs>
        <w:ind w:left="720" w:firstLine="0"/>
        <w:rPr>
          <w:rFonts w:ascii="Arial" w:hAnsi="Arial" w:cs="Arial"/>
          <w:sz w:val="24"/>
        </w:rPr>
      </w:pPr>
      <w:r w:rsidRPr="007D6C11">
        <w:rPr>
          <w:rFonts w:ascii="Arial" w:hAnsi="Arial" w:cs="Arial"/>
          <w:sz w:val="24"/>
        </w:rPr>
        <w:t>A child or children would be at risk</w:t>
      </w:r>
    </w:p>
    <w:p w:rsidR="002051E2" w:rsidRDefault="002051E2" w:rsidP="005E725A">
      <w:pPr>
        <w:numPr>
          <w:ilvl w:val="0"/>
          <w:numId w:val="10"/>
        </w:numPr>
        <w:tabs>
          <w:tab w:val="clear" w:pos="360"/>
          <w:tab w:val="num" w:pos="720"/>
        </w:tabs>
        <w:ind w:left="720" w:firstLine="0"/>
        <w:rPr>
          <w:rFonts w:ascii="Arial" w:hAnsi="Arial" w:cs="Arial"/>
          <w:sz w:val="24"/>
        </w:rPr>
      </w:pPr>
      <w:r w:rsidRPr="007D6C11">
        <w:rPr>
          <w:rFonts w:ascii="Arial" w:hAnsi="Arial" w:cs="Arial"/>
          <w:sz w:val="24"/>
        </w:rPr>
        <w:t xml:space="preserve">The allegation is so serious that summary dismissal for gross misconduct is </w:t>
      </w:r>
      <w:r>
        <w:rPr>
          <w:rFonts w:ascii="Arial" w:hAnsi="Arial" w:cs="Arial"/>
          <w:sz w:val="24"/>
        </w:rPr>
        <w:t xml:space="preserve">  </w:t>
      </w:r>
    </w:p>
    <w:p w:rsidR="002051E2" w:rsidRPr="007D6C11" w:rsidRDefault="002051E2" w:rsidP="005E725A">
      <w:pPr>
        <w:ind w:left="1287" w:firstLine="153"/>
        <w:rPr>
          <w:rFonts w:ascii="Arial" w:hAnsi="Arial" w:cs="Arial"/>
          <w:sz w:val="24"/>
        </w:rPr>
      </w:pPr>
      <w:r w:rsidRPr="007D6C11">
        <w:rPr>
          <w:rFonts w:ascii="Arial" w:hAnsi="Arial" w:cs="Arial"/>
          <w:sz w:val="24"/>
        </w:rPr>
        <w:t>possible</w:t>
      </w:r>
    </w:p>
    <w:p w:rsidR="002051E2" w:rsidRPr="007D6C11" w:rsidRDefault="002051E2" w:rsidP="005E725A">
      <w:pPr>
        <w:numPr>
          <w:ilvl w:val="0"/>
          <w:numId w:val="10"/>
        </w:numPr>
        <w:tabs>
          <w:tab w:val="clear" w:pos="360"/>
          <w:tab w:val="num" w:pos="720"/>
        </w:tabs>
        <w:ind w:left="720" w:firstLine="0"/>
        <w:rPr>
          <w:rFonts w:ascii="Arial" w:hAnsi="Arial" w:cs="Arial"/>
          <w:sz w:val="24"/>
        </w:rPr>
      </w:pPr>
      <w:r w:rsidRPr="007D6C11">
        <w:rPr>
          <w:rFonts w:ascii="Arial" w:hAnsi="Arial" w:cs="Arial"/>
          <w:sz w:val="24"/>
        </w:rPr>
        <w:t>It is necessary to allow any investigation to continue unimpeded</w:t>
      </w:r>
    </w:p>
    <w:p w:rsidR="002051E2" w:rsidRPr="007D6C11" w:rsidRDefault="002051E2" w:rsidP="002051E2">
      <w:pPr>
        <w:numPr>
          <w:ilvl w:val="12"/>
          <w:numId w:val="0"/>
        </w:numPr>
        <w:rPr>
          <w:rFonts w:ascii="Arial" w:hAnsi="Arial" w:cs="Arial"/>
          <w:sz w:val="24"/>
        </w:rPr>
      </w:pPr>
    </w:p>
    <w:p w:rsidR="002051E2" w:rsidRPr="007D6C11" w:rsidRDefault="002051E2" w:rsidP="002051E2">
      <w:pPr>
        <w:numPr>
          <w:ilvl w:val="12"/>
          <w:numId w:val="0"/>
        </w:numPr>
        <w:tabs>
          <w:tab w:val="left" w:pos="567"/>
        </w:tabs>
        <w:rPr>
          <w:rFonts w:ascii="Arial" w:hAnsi="Arial" w:cs="Arial"/>
          <w:b/>
          <w:sz w:val="24"/>
        </w:rPr>
      </w:pPr>
      <w:r w:rsidRPr="007D6C11">
        <w:rPr>
          <w:rFonts w:ascii="Arial" w:hAnsi="Arial" w:cs="Arial"/>
          <w:b/>
          <w:sz w:val="24"/>
        </w:rPr>
        <w:t xml:space="preserve">5.8 </w:t>
      </w:r>
      <w:r w:rsidRPr="007D6C11">
        <w:rPr>
          <w:rFonts w:ascii="Arial" w:hAnsi="Arial" w:cs="Arial"/>
          <w:b/>
          <w:sz w:val="24"/>
        </w:rPr>
        <w:tab/>
      </w:r>
      <w:r w:rsidRPr="007D6C11">
        <w:rPr>
          <w:rFonts w:ascii="Arial" w:hAnsi="Arial" w:cs="Arial"/>
          <w:b/>
          <w:sz w:val="24"/>
          <w:u w:val="single"/>
        </w:rPr>
        <w:t>Alternatives to suspension</w:t>
      </w:r>
    </w:p>
    <w:p w:rsidR="002051E2" w:rsidRPr="007D6C11" w:rsidRDefault="002051E2" w:rsidP="002051E2">
      <w:pPr>
        <w:numPr>
          <w:ilvl w:val="12"/>
          <w:numId w:val="0"/>
        </w:numPr>
        <w:rPr>
          <w:rFonts w:ascii="Arial" w:hAnsi="Arial" w:cs="Arial"/>
          <w:sz w:val="24"/>
        </w:rPr>
      </w:pPr>
    </w:p>
    <w:p w:rsidR="002051E2" w:rsidRPr="007D6C11" w:rsidRDefault="002051E2" w:rsidP="002051E2">
      <w:pPr>
        <w:numPr>
          <w:ilvl w:val="12"/>
          <w:numId w:val="0"/>
        </w:numPr>
        <w:ind w:left="567"/>
        <w:rPr>
          <w:rFonts w:ascii="Arial" w:hAnsi="Arial" w:cs="Arial"/>
          <w:sz w:val="24"/>
        </w:rPr>
      </w:pPr>
      <w:r w:rsidRPr="007D6C11">
        <w:rPr>
          <w:rFonts w:ascii="Arial" w:hAnsi="Arial" w:cs="Arial"/>
          <w:sz w:val="24"/>
        </w:rPr>
        <w:t>While weighing the factors as to whether suspension is necessary, available alternatives to suspension should be considered. This may be achieved by:</w:t>
      </w:r>
    </w:p>
    <w:p w:rsidR="002051E2" w:rsidRPr="007D6C11" w:rsidRDefault="002051E2" w:rsidP="002051E2">
      <w:pPr>
        <w:numPr>
          <w:ilvl w:val="12"/>
          <w:numId w:val="0"/>
        </w:numPr>
        <w:ind w:left="567"/>
        <w:rPr>
          <w:rFonts w:ascii="Arial" w:hAnsi="Arial" w:cs="Arial"/>
          <w:sz w:val="24"/>
        </w:rPr>
      </w:pPr>
    </w:p>
    <w:p w:rsidR="002051E2" w:rsidRPr="007D6C11" w:rsidRDefault="00EF555A" w:rsidP="00EF555A">
      <w:pPr>
        <w:numPr>
          <w:ilvl w:val="0"/>
          <w:numId w:val="10"/>
        </w:numPr>
        <w:tabs>
          <w:tab w:val="clear" w:pos="360"/>
          <w:tab w:val="num" w:pos="1080"/>
        </w:tabs>
        <w:ind w:left="1080"/>
        <w:rPr>
          <w:rFonts w:ascii="Arial" w:hAnsi="Arial" w:cs="Arial"/>
          <w:sz w:val="24"/>
        </w:rPr>
      </w:pPr>
      <w:r>
        <w:rPr>
          <w:rFonts w:ascii="Arial" w:hAnsi="Arial" w:cs="Arial"/>
          <w:sz w:val="24"/>
        </w:rPr>
        <w:t xml:space="preserve"> </w:t>
      </w:r>
      <w:r>
        <w:rPr>
          <w:rFonts w:ascii="Arial" w:hAnsi="Arial" w:cs="Arial"/>
          <w:sz w:val="24"/>
        </w:rPr>
        <w:tab/>
      </w:r>
      <w:r w:rsidR="002051E2" w:rsidRPr="007D6C11">
        <w:rPr>
          <w:rFonts w:ascii="Arial" w:hAnsi="Arial" w:cs="Arial"/>
          <w:sz w:val="24"/>
        </w:rPr>
        <w:t>Leave of absence</w:t>
      </w:r>
    </w:p>
    <w:p w:rsidR="002051E2" w:rsidRPr="007D6C11" w:rsidRDefault="00EF555A" w:rsidP="00EF555A">
      <w:pPr>
        <w:numPr>
          <w:ilvl w:val="0"/>
          <w:numId w:val="10"/>
        </w:numPr>
        <w:tabs>
          <w:tab w:val="clear" w:pos="360"/>
          <w:tab w:val="num" w:pos="1080"/>
        </w:tabs>
        <w:ind w:left="1080"/>
        <w:rPr>
          <w:rFonts w:ascii="Arial" w:hAnsi="Arial" w:cs="Arial"/>
          <w:sz w:val="24"/>
        </w:rPr>
      </w:pPr>
      <w:r>
        <w:rPr>
          <w:rFonts w:ascii="Arial" w:hAnsi="Arial" w:cs="Arial"/>
          <w:sz w:val="24"/>
        </w:rPr>
        <w:t xml:space="preserve"> </w:t>
      </w:r>
      <w:r>
        <w:rPr>
          <w:rFonts w:ascii="Arial" w:hAnsi="Arial" w:cs="Arial"/>
          <w:sz w:val="24"/>
        </w:rPr>
        <w:tab/>
      </w:r>
      <w:r w:rsidR="002051E2" w:rsidRPr="007D6C11">
        <w:rPr>
          <w:rFonts w:ascii="Arial" w:hAnsi="Arial" w:cs="Arial"/>
          <w:sz w:val="24"/>
        </w:rPr>
        <w:t>Undertaking different duties which do not involve direct contact with the individual</w:t>
      </w:r>
      <w:r w:rsidR="002051E2">
        <w:rPr>
          <w:rFonts w:ascii="Arial" w:hAnsi="Arial" w:cs="Arial"/>
          <w:sz w:val="24"/>
        </w:rPr>
        <w:t xml:space="preserve"> </w:t>
      </w:r>
      <w:r>
        <w:rPr>
          <w:rFonts w:ascii="Arial" w:hAnsi="Arial" w:cs="Arial"/>
          <w:sz w:val="24"/>
        </w:rPr>
        <w:tab/>
      </w:r>
      <w:r w:rsidR="002051E2" w:rsidRPr="007D6C11">
        <w:rPr>
          <w:rFonts w:ascii="Arial" w:hAnsi="Arial" w:cs="Arial"/>
          <w:sz w:val="24"/>
        </w:rPr>
        <w:t>child or other children</w:t>
      </w:r>
      <w:r>
        <w:rPr>
          <w:rFonts w:ascii="Arial" w:hAnsi="Arial" w:cs="Arial"/>
          <w:sz w:val="24"/>
        </w:rPr>
        <w:t xml:space="preserve"> e.g. working from home where possible</w:t>
      </w:r>
    </w:p>
    <w:p w:rsidR="002051E2" w:rsidRPr="00BD79ED" w:rsidRDefault="00EF555A" w:rsidP="0076222A">
      <w:pPr>
        <w:numPr>
          <w:ilvl w:val="0"/>
          <w:numId w:val="19"/>
        </w:numPr>
        <w:rPr>
          <w:rFonts w:ascii="Arial" w:hAnsi="Arial" w:cs="Arial"/>
          <w:sz w:val="24"/>
        </w:rPr>
      </w:pPr>
      <w:r>
        <w:rPr>
          <w:rFonts w:ascii="Arial" w:hAnsi="Arial" w:cs="Arial"/>
          <w:sz w:val="24"/>
        </w:rPr>
        <w:t xml:space="preserve"> </w:t>
      </w:r>
      <w:r>
        <w:rPr>
          <w:rFonts w:ascii="Arial" w:hAnsi="Arial" w:cs="Arial"/>
          <w:sz w:val="24"/>
        </w:rPr>
        <w:tab/>
      </w:r>
      <w:r w:rsidR="002051E2" w:rsidRPr="00BD79ED">
        <w:rPr>
          <w:rFonts w:ascii="Arial" w:hAnsi="Arial" w:cs="Arial"/>
          <w:sz w:val="24"/>
        </w:rPr>
        <w:t>Providing a</w:t>
      </w:r>
      <w:r w:rsidR="00653DE5">
        <w:rPr>
          <w:rFonts w:ascii="Arial" w:hAnsi="Arial" w:cs="Arial"/>
          <w:sz w:val="24"/>
        </w:rPr>
        <w:t xml:space="preserve">nother member of safeguarding trained staff </w:t>
      </w:r>
      <w:r w:rsidR="002051E2" w:rsidRPr="00BD79ED">
        <w:rPr>
          <w:rFonts w:ascii="Arial" w:hAnsi="Arial" w:cs="Arial"/>
          <w:sz w:val="24"/>
        </w:rPr>
        <w:t xml:space="preserve">to be present throughout </w:t>
      </w:r>
      <w:r>
        <w:rPr>
          <w:rFonts w:ascii="Arial" w:hAnsi="Arial" w:cs="Arial"/>
          <w:sz w:val="24"/>
        </w:rPr>
        <w:tab/>
      </w:r>
      <w:r w:rsidR="002051E2" w:rsidRPr="00BD79ED">
        <w:rPr>
          <w:rFonts w:ascii="Arial" w:hAnsi="Arial" w:cs="Arial"/>
          <w:sz w:val="24"/>
        </w:rPr>
        <w:t>contact</w:t>
      </w:r>
      <w:r w:rsidR="002051E2">
        <w:rPr>
          <w:rFonts w:ascii="Arial" w:hAnsi="Arial" w:cs="Arial"/>
          <w:sz w:val="24"/>
        </w:rPr>
        <w:t xml:space="preserve"> </w:t>
      </w:r>
      <w:r w:rsidR="002051E2" w:rsidRPr="00BD79ED">
        <w:rPr>
          <w:rFonts w:ascii="Arial" w:hAnsi="Arial" w:cs="Arial"/>
          <w:sz w:val="24"/>
        </w:rPr>
        <w:t>time</w:t>
      </w:r>
    </w:p>
    <w:p w:rsidR="002051E2" w:rsidRPr="007D6C11" w:rsidRDefault="002051E2" w:rsidP="002051E2">
      <w:pPr>
        <w:numPr>
          <w:ilvl w:val="12"/>
          <w:numId w:val="0"/>
        </w:numPr>
        <w:ind w:left="567"/>
        <w:rPr>
          <w:rFonts w:ascii="Arial" w:hAnsi="Arial" w:cs="Arial"/>
          <w:sz w:val="24"/>
        </w:rPr>
      </w:pPr>
    </w:p>
    <w:p w:rsidR="002051E2" w:rsidRPr="007D6C11" w:rsidRDefault="002051E2" w:rsidP="002051E2">
      <w:pPr>
        <w:numPr>
          <w:ilvl w:val="12"/>
          <w:numId w:val="0"/>
        </w:numPr>
        <w:ind w:left="567"/>
        <w:rPr>
          <w:rFonts w:ascii="Arial" w:hAnsi="Arial" w:cs="Arial"/>
          <w:sz w:val="24"/>
        </w:rPr>
      </w:pPr>
      <w:r w:rsidRPr="007D6C11">
        <w:rPr>
          <w:rFonts w:ascii="Arial" w:hAnsi="Arial" w:cs="Arial"/>
          <w:sz w:val="24"/>
        </w:rPr>
        <w:t xml:space="preserve">If the member of staff is not based </w:t>
      </w:r>
      <w:r w:rsidR="00653DE5">
        <w:rPr>
          <w:rFonts w:ascii="Arial" w:hAnsi="Arial" w:cs="Arial"/>
          <w:sz w:val="24"/>
        </w:rPr>
        <w:t xml:space="preserve">within </w:t>
      </w:r>
      <w:r w:rsidR="004C1253">
        <w:rPr>
          <w:rFonts w:ascii="Arial" w:hAnsi="Arial" w:cs="Arial"/>
          <w:sz w:val="24"/>
        </w:rPr>
        <w:t>a nursery</w:t>
      </w:r>
      <w:r w:rsidRPr="007D6C11">
        <w:rPr>
          <w:rFonts w:ascii="Arial" w:hAnsi="Arial" w:cs="Arial"/>
          <w:sz w:val="24"/>
        </w:rPr>
        <w:t>, then an alternative may be to:</w:t>
      </w:r>
    </w:p>
    <w:p w:rsidR="002051E2" w:rsidRPr="007D6C11" w:rsidRDefault="002051E2" w:rsidP="002051E2">
      <w:pPr>
        <w:numPr>
          <w:ilvl w:val="12"/>
          <w:numId w:val="0"/>
        </w:numPr>
        <w:ind w:left="567"/>
        <w:rPr>
          <w:rFonts w:ascii="Arial" w:hAnsi="Arial" w:cs="Arial"/>
          <w:sz w:val="24"/>
        </w:rPr>
      </w:pPr>
    </w:p>
    <w:p w:rsidR="002051E2" w:rsidRPr="00B24240" w:rsidRDefault="002051E2" w:rsidP="00EF555A">
      <w:pPr>
        <w:numPr>
          <w:ilvl w:val="0"/>
          <w:numId w:val="10"/>
        </w:numPr>
        <w:tabs>
          <w:tab w:val="clear" w:pos="360"/>
          <w:tab w:val="num" w:pos="513"/>
        </w:tabs>
        <w:ind w:left="720" w:firstLine="0"/>
        <w:rPr>
          <w:rFonts w:ascii="Arial" w:hAnsi="Arial" w:cs="Arial"/>
          <w:sz w:val="24"/>
        </w:rPr>
      </w:pPr>
      <w:r w:rsidRPr="00B24240">
        <w:rPr>
          <w:rFonts w:ascii="Arial" w:hAnsi="Arial" w:cs="Arial"/>
          <w:sz w:val="24"/>
        </w:rPr>
        <w:t>Undertake office duty</w:t>
      </w:r>
    </w:p>
    <w:p w:rsidR="002051E2" w:rsidRPr="00B24240" w:rsidRDefault="002051E2" w:rsidP="00EF555A">
      <w:pPr>
        <w:numPr>
          <w:ilvl w:val="0"/>
          <w:numId w:val="10"/>
        </w:numPr>
        <w:tabs>
          <w:tab w:val="clear" w:pos="360"/>
          <w:tab w:val="num" w:pos="513"/>
        </w:tabs>
        <w:ind w:left="720" w:firstLine="0"/>
        <w:rPr>
          <w:rFonts w:ascii="Arial" w:hAnsi="Arial" w:cs="Arial"/>
          <w:sz w:val="24"/>
        </w:rPr>
      </w:pPr>
      <w:r w:rsidRPr="00B24240">
        <w:rPr>
          <w:rFonts w:ascii="Arial" w:hAnsi="Arial" w:cs="Arial"/>
          <w:sz w:val="24"/>
        </w:rPr>
        <w:t>Undertake non-contact tasks only</w:t>
      </w:r>
    </w:p>
    <w:p w:rsidR="002051E2" w:rsidRDefault="002051E2" w:rsidP="002051E2">
      <w:pPr>
        <w:numPr>
          <w:ilvl w:val="12"/>
          <w:numId w:val="0"/>
        </w:numPr>
        <w:ind w:left="567"/>
        <w:rPr>
          <w:rFonts w:ascii="Arial" w:hAnsi="Arial" w:cs="Arial"/>
          <w:sz w:val="24"/>
        </w:rPr>
      </w:pPr>
    </w:p>
    <w:p w:rsidR="002051E2" w:rsidRPr="007D6C11" w:rsidRDefault="002051E2" w:rsidP="002051E2">
      <w:pPr>
        <w:numPr>
          <w:ilvl w:val="12"/>
          <w:numId w:val="0"/>
        </w:numPr>
        <w:ind w:left="567" w:hanging="567"/>
        <w:rPr>
          <w:rFonts w:ascii="Arial" w:hAnsi="Arial" w:cs="Arial"/>
          <w:b/>
          <w:sz w:val="24"/>
        </w:rPr>
      </w:pPr>
      <w:r w:rsidRPr="007D6C11">
        <w:rPr>
          <w:rFonts w:ascii="Arial" w:hAnsi="Arial" w:cs="Arial"/>
          <w:b/>
          <w:sz w:val="24"/>
        </w:rPr>
        <w:t xml:space="preserve">5.9 </w:t>
      </w:r>
      <w:r w:rsidRPr="007D6C11">
        <w:rPr>
          <w:rFonts w:ascii="Arial" w:hAnsi="Arial" w:cs="Arial"/>
          <w:b/>
          <w:sz w:val="24"/>
        </w:rPr>
        <w:tab/>
      </w:r>
      <w:r w:rsidRPr="007D6C11">
        <w:rPr>
          <w:rFonts w:ascii="Arial" w:hAnsi="Arial" w:cs="Arial"/>
          <w:b/>
          <w:sz w:val="24"/>
          <w:u w:val="single"/>
        </w:rPr>
        <w:t>Action Plan</w:t>
      </w:r>
    </w:p>
    <w:p w:rsidR="002051E2" w:rsidRPr="007D6C11" w:rsidRDefault="002051E2" w:rsidP="002051E2">
      <w:pPr>
        <w:numPr>
          <w:ilvl w:val="12"/>
          <w:numId w:val="0"/>
        </w:numPr>
        <w:rPr>
          <w:rFonts w:ascii="Arial" w:hAnsi="Arial" w:cs="Arial"/>
          <w:sz w:val="24"/>
        </w:rPr>
      </w:pPr>
    </w:p>
    <w:p w:rsidR="002051E2" w:rsidRPr="007D6C11" w:rsidRDefault="002051E2" w:rsidP="002051E2">
      <w:pPr>
        <w:ind w:left="567"/>
        <w:jc w:val="both"/>
        <w:rPr>
          <w:rFonts w:ascii="Arial" w:hAnsi="Arial" w:cs="Arial"/>
          <w:sz w:val="24"/>
        </w:rPr>
      </w:pPr>
      <w:r w:rsidRPr="007D6C11">
        <w:rPr>
          <w:rFonts w:ascii="Arial" w:hAnsi="Arial" w:cs="Arial"/>
          <w:sz w:val="24"/>
        </w:rPr>
        <w:t xml:space="preserve">The Children Act 1989 established the principle that the interests of the child are paramount. This, however, must be considered alongside the duty of care to staff. Any individual subject to allegations should, regardless of the decision to suspend or otherwise, be offered welfare support. Where possible, a means of monitoring the take up and effectiveness of welfare support without compromising confidentiality or trust should be sought. Where suspension is being considered, the duty of care requires the </w:t>
      </w:r>
      <w:r w:rsidR="00F865C9">
        <w:rPr>
          <w:rFonts w:ascii="Arial" w:hAnsi="Arial" w:cs="Arial"/>
          <w:sz w:val="24"/>
        </w:rPr>
        <w:t>employer</w:t>
      </w:r>
      <w:r w:rsidRPr="007D6C11">
        <w:rPr>
          <w:rFonts w:ascii="Arial" w:hAnsi="Arial" w:cs="Arial"/>
          <w:sz w:val="24"/>
        </w:rPr>
        <w:t xml:space="preserve"> to ensure that appropriate support is available to the member of staff. In the case of an allegation against the </w:t>
      </w:r>
      <w:r w:rsidR="00F865C9">
        <w:rPr>
          <w:rFonts w:ascii="Arial" w:hAnsi="Arial" w:cs="Arial"/>
          <w:sz w:val="24"/>
        </w:rPr>
        <w:t>SSL</w:t>
      </w:r>
      <w:r w:rsidR="00B24240">
        <w:rPr>
          <w:rFonts w:ascii="Arial" w:hAnsi="Arial" w:cs="Arial"/>
          <w:sz w:val="24"/>
        </w:rPr>
        <w:t xml:space="preserve"> or Deputy SSL</w:t>
      </w:r>
      <w:r w:rsidRPr="007D6C11">
        <w:rPr>
          <w:rFonts w:ascii="Arial" w:hAnsi="Arial" w:cs="Arial"/>
          <w:sz w:val="24"/>
        </w:rPr>
        <w:t>, this responsibility lies with the Chair. Agreement must be reached with education personnel (and police where appropriate) as to how information will be shared and contact maintained with the member of staff throughout the investigative process. This should include agreement as to:</w:t>
      </w:r>
    </w:p>
    <w:p w:rsidR="002051E2" w:rsidRPr="007D6C11" w:rsidRDefault="002051E2" w:rsidP="002051E2">
      <w:pPr>
        <w:numPr>
          <w:ilvl w:val="12"/>
          <w:numId w:val="0"/>
        </w:numPr>
        <w:ind w:left="567"/>
        <w:jc w:val="both"/>
        <w:rPr>
          <w:rFonts w:ascii="Arial" w:hAnsi="Arial" w:cs="Arial"/>
          <w:sz w:val="24"/>
        </w:rPr>
      </w:pPr>
    </w:p>
    <w:p w:rsidR="002051E2" w:rsidRDefault="002051E2" w:rsidP="00B24240">
      <w:pPr>
        <w:numPr>
          <w:ilvl w:val="0"/>
          <w:numId w:val="10"/>
        </w:numPr>
        <w:tabs>
          <w:tab w:val="clear" w:pos="360"/>
          <w:tab w:val="num" w:pos="720"/>
        </w:tabs>
        <w:ind w:left="720" w:firstLine="0"/>
        <w:rPr>
          <w:rFonts w:ascii="Arial" w:hAnsi="Arial" w:cs="Arial"/>
          <w:sz w:val="24"/>
        </w:rPr>
      </w:pPr>
      <w:r w:rsidRPr="007D6C11">
        <w:rPr>
          <w:rFonts w:ascii="Arial" w:hAnsi="Arial" w:cs="Arial"/>
          <w:sz w:val="24"/>
        </w:rPr>
        <w:t xml:space="preserve">How the member of staff will be kept updated about the progress of the </w:t>
      </w:r>
    </w:p>
    <w:p w:rsidR="002051E2" w:rsidRPr="007D6C11" w:rsidRDefault="002051E2" w:rsidP="002051E2">
      <w:pPr>
        <w:ind w:left="567" w:firstLine="153"/>
        <w:rPr>
          <w:rFonts w:ascii="Arial" w:hAnsi="Arial" w:cs="Arial"/>
          <w:sz w:val="24"/>
        </w:rPr>
      </w:pPr>
      <w:r w:rsidRPr="007D6C11">
        <w:rPr>
          <w:rFonts w:ascii="Arial" w:hAnsi="Arial" w:cs="Arial"/>
          <w:sz w:val="24"/>
        </w:rPr>
        <w:t>investigation,</w:t>
      </w:r>
    </w:p>
    <w:p w:rsidR="002051E2" w:rsidRPr="007D6C11" w:rsidRDefault="002051E2" w:rsidP="00B24240">
      <w:pPr>
        <w:numPr>
          <w:ilvl w:val="0"/>
          <w:numId w:val="10"/>
        </w:numPr>
        <w:tabs>
          <w:tab w:val="clear" w:pos="360"/>
          <w:tab w:val="num" w:pos="720"/>
        </w:tabs>
        <w:ind w:left="720" w:firstLine="0"/>
        <w:rPr>
          <w:rFonts w:ascii="Arial" w:hAnsi="Arial" w:cs="Arial"/>
          <w:sz w:val="24"/>
        </w:rPr>
      </w:pPr>
      <w:r w:rsidRPr="007D6C11">
        <w:rPr>
          <w:rFonts w:ascii="Arial" w:hAnsi="Arial" w:cs="Arial"/>
          <w:sz w:val="24"/>
        </w:rPr>
        <w:t>How support and counselling are to be offered: and</w:t>
      </w:r>
    </w:p>
    <w:p w:rsidR="002051E2" w:rsidRPr="007D6C11" w:rsidRDefault="002051E2" w:rsidP="00B24240">
      <w:pPr>
        <w:numPr>
          <w:ilvl w:val="0"/>
          <w:numId w:val="10"/>
        </w:numPr>
        <w:tabs>
          <w:tab w:val="clear" w:pos="360"/>
          <w:tab w:val="num" w:pos="720"/>
        </w:tabs>
        <w:ind w:left="720" w:firstLine="0"/>
        <w:rPr>
          <w:rFonts w:ascii="Arial" w:hAnsi="Arial" w:cs="Arial"/>
          <w:sz w:val="24"/>
        </w:rPr>
      </w:pPr>
      <w:r w:rsidRPr="007D6C11">
        <w:rPr>
          <w:rFonts w:ascii="Arial" w:hAnsi="Arial" w:cs="Arial"/>
          <w:sz w:val="24"/>
        </w:rPr>
        <w:lastRenderedPageBreak/>
        <w:t xml:space="preserve">How links will be maintained with </w:t>
      </w:r>
      <w:r w:rsidR="00653DE5">
        <w:rPr>
          <w:rFonts w:ascii="Arial" w:hAnsi="Arial" w:cs="Arial"/>
          <w:sz w:val="24"/>
        </w:rPr>
        <w:t>work</w:t>
      </w:r>
      <w:r w:rsidRPr="007D6C11">
        <w:rPr>
          <w:rFonts w:ascii="Arial" w:hAnsi="Arial" w:cs="Arial"/>
          <w:sz w:val="24"/>
        </w:rPr>
        <w:t xml:space="preserve"> so that the staff member is kept</w:t>
      </w:r>
    </w:p>
    <w:p w:rsidR="002051E2" w:rsidRDefault="002051E2" w:rsidP="002051E2">
      <w:pPr>
        <w:ind w:left="567" w:firstLine="153"/>
        <w:rPr>
          <w:rFonts w:ascii="Arial" w:hAnsi="Arial" w:cs="Arial"/>
          <w:sz w:val="24"/>
        </w:rPr>
      </w:pPr>
      <w:r w:rsidRPr="007D6C11">
        <w:rPr>
          <w:rFonts w:ascii="Arial" w:hAnsi="Arial" w:cs="Arial"/>
          <w:sz w:val="24"/>
        </w:rPr>
        <w:t xml:space="preserve">informed of other matters occurring </w:t>
      </w:r>
      <w:r w:rsidR="00653DE5">
        <w:rPr>
          <w:rFonts w:ascii="Arial" w:hAnsi="Arial" w:cs="Arial"/>
          <w:sz w:val="24"/>
        </w:rPr>
        <w:t>at work</w:t>
      </w:r>
    </w:p>
    <w:p w:rsidR="00B24240" w:rsidRPr="007D6C11" w:rsidRDefault="00B24240" w:rsidP="00B24240">
      <w:pPr>
        <w:rPr>
          <w:rFonts w:ascii="Arial" w:hAnsi="Arial" w:cs="Arial"/>
          <w:sz w:val="24"/>
        </w:rPr>
      </w:pPr>
    </w:p>
    <w:p w:rsidR="002051E2" w:rsidRPr="007D6C11" w:rsidRDefault="002051E2" w:rsidP="002051E2">
      <w:pPr>
        <w:numPr>
          <w:ilvl w:val="12"/>
          <w:numId w:val="0"/>
        </w:numPr>
        <w:tabs>
          <w:tab w:val="num" w:pos="567"/>
        </w:tabs>
        <w:ind w:left="567"/>
        <w:rPr>
          <w:rFonts w:ascii="Arial" w:hAnsi="Arial" w:cs="Arial"/>
          <w:b/>
          <w:sz w:val="24"/>
        </w:rPr>
      </w:pPr>
    </w:p>
    <w:p w:rsidR="002051E2" w:rsidRPr="007D6C11" w:rsidRDefault="002051E2" w:rsidP="002051E2">
      <w:pPr>
        <w:numPr>
          <w:ilvl w:val="12"/>
          <w:numId w:val="0"/>
        </w:numPr>
        <w:ind w:left="567" w:hanging="567"/>
        <w:rPr>
          <w:rFonts w:ascii="Arial" w:hAnsi="Arial" w:cs="Arial"/>
          <w:b/>
          <w:sz w:val="24"/>
        </w:rPr>
      </w:pPr>
      <w:r w:rsidRPr="007D6C11">
        <w:rPr>
          <w:rFonts w:ascii="Arial" w:hAnsi="Arial" w:cs="Arial"/>
          <w:b/>
          <w:sz w:val="24"/>
        </w:rPr>
        <w:t xml:space="preserve">5.10 </w:t>
      </w:r>
      <w:r w:rsidRPr="007D6C11">
        <w:rPr>
          <w:rFonts w:ascii="Arial" w:hAnsi="Arial" w:cs="Arial"/>
          <w:b/>
          <w:sz w:val="24"/>
        </w:rPr>
        <w:tab/>
      </w:r>
      <w:r w:rsidRPr="007D6C11">
        <w:rPr>
          <w:rFonts w:ascii="Arial" w:hAnsi="Arial" w:cs="Arial"/>
          <w:b/>
          <w:sz w:val="24"/>
          <w:u w:val="single"/>
        </w:rPr>
        <w:t>Confidentiality</w:t>
      </w:r>
    </w:p>
    <w:p w:rsidR="002051E2" w:rsidRPr="007D6C11" w:rsidRDefault="002051E2" w:rsidP="002051E2">
      <w:pPr>
        <w:numPr>
          <w:ilvl w:val="12"/>
          <w:numId w:val="0"/>
        </w:numPr>
        <w:ind w:left="567"/>
        <w:jc w:val="both"/>
        <w:rPr>
          <w:rFonts w:ascii="Arial" w:hAnsi="Arial" w:cs="Arial"/>
          <w:sz w:val="24"/>
        </w:rPr>
      </w:pPr>
    </w:p>
    <w:p w:rsidR="002051E2" w:rsidRPr="007D6C11" w:rsidRDefault="002051E2" w:rsidP="002051E2">
      <w:pPr>
        <w:numPr>
          <w:ilvl w:val="12"/>
          <w:numId w:val="0"/>
        </w:numPr>
        <w:ind w:left="567"/>
        <w:jc w:val="both"/>
        <w:rPr>
          <w:rFonts w:ascii="Arial" w:hAnsi="Arial" w:cs="Arial"/>
          <w:sz w:val="24"/>
        </w:rPr>
      </w:pPr>
      <w:r w:rsidRPr="007D6C11">
        <w:rPr>
          <w:rFonts w:ascii="Arial" w:hAnsi="Arial" w:cs="Arial"/>
          <w:sz w:val="24"/>
        </w:rPr>
        <w:t xml:space="preserve">The </w:t>
      </w:r>
      <w:r w:rsidR="00F865C9">
        <w:rPr>
          <w:rFonts w:ascii="Arial" w:hAnsi="Arial" w:cs="Arial"/>
          <w:sz w:val="24"/>
        </w:rPr>
        <w:t>employer</w:t>
      </w:r>
      <w:r w:rsidRPr="007D6C11">
        <w:rPr>
          <w:rFonts w:ascii="Arial" w:hAnsi="Arial" w:cs="Arial"/>
          <w:sz w:val="24"/>
        </w:rPr>
        <w:t xml:space="preserve"> and L</w:t>
      </w:r>
      <w:r>
        <w:rPr>
          <w:rFonts w:ascii="Arial" w:hAnsi="Arial" w:cs="Arial"/>
          <w:sz w:val="24"/>
        </w:rPr>
        <w:t xml:space="preserve">ocal </w:t>
      </w:r>
      <w:r w:rsidRPr="007D6C11">
        <w:rPr>
          <w:rFonts w:ascii="Arial" w:hAnsi="Arial" w:cs="Arial"/>
          <w:sz w:val="24"/>
        </w:rPr>
        <w:t>A</w:t>
      </w:r>
      <w:r>
        <w:rPr>
          <w:rFonts w:ascii="Arial" w:hAnsi="Arial" w:cs="Arial"/>
          <w:sz w:val="24"/>
        </w:rPr>
        <w:t>uthority</w:t>
      </w:r>
      <w:r w:rsidRPr="007D6C11">
        <w:rPr>
          <w:rFonts w:ascii="Arial" w:hAnsi="Arial" w:cs="Arial"/>
          <w:sz w:val="24"/>
        </w:rPr>
        <w:t xml:space="preserve"> officers have a responsibility to safeguard confidentiality as far as is possible. Sensitive information must only be disclosed on a need to know basis with other professionals involved in the investigative process. Other people may become aware of the allegation and may not feel bound to maintain confidentiality. Therefore</w:t>
      </w:r>
      <w:r>
        <w:rPr>
          <w:rFonts w:ascii="Arial" w:hAnsi="Arial" w:cs="Arial"/>
          <w:sz w:val="24"/>
        </w:rPr>
        <w:t>,</w:t>
      </w:r>
      <w:r w:rsidRPr="007D6C11">
        <w:rPr>
          <w:rFonts w:ascii="Arial" w:hAnsi="Arial" w:cs="Arial"/>
          <w:sz w:val="24"/>
        </w:rPr>
        <w:t xml:space="preserve"> consideration should be given on how best to manage information, particularly in relation to who should be told what, when and how. This is particularly relevant in respect of parents, carers and the media in light of new legislation and t</w:t>
      </w:r>
      <w:r w:rsidRPr="00B24240">
        <w:rPr>
          <w:rFonts w:ascii="Arial" w:hAnsi="Arial" w:cs="Arial"/>
          <w:sz w:val="24"/>
        </w:rPr>
        <w:t>he anonymity clause (referenced in 1.</w:t>
      </w:r>
      <w:r w:rsidR="00B24240" w:rsidRPr="00B24240">
        <w:rPr>
          <w:rFonts w:ascii="Arial" w:hAnsi="Arial" w:cs="Arial"/>
          <w:sz w:val="24"/>
        </w:rPr>
        <w:t>3</w:t>
      </w:r>
      <w:r w:rsidRPr="00B24240">
        <w:rPr>
          <w:rFonts w:ascii="Arial" w:hAnsi="Arial" w:cs="Arial"/>
          <w:sz w:val="24"/>
        </w:rPr>
        <w:t>).</w:t>
      </w:r>
      <w:r w:rsidRPr="007D6C11">
        <w:rPr>
          <w:rFonts w:ascii="Arial" w:hAnsi="Arial" w:cs="Arial"/>
          <w:sz w:val="24"/>
        </w:rPr>
        <w:t xml:space="preserve"> </w:t>
      </w:r>
    </w:p>
    <w:p w:rsidR="002051E2" w:rsidRPr="007D6C11" w:rsidRDefault="002051E2" w:rsidP="002051E2">
      <w:pPr>
        <w:numPr>
          <w:ilvl w:val="12"/>
          <w:numId w:val="0"/>
        </w:numPr>
        <w:ind w:left="567"/>
        <w:jc w:val="both"/>
        <w:rPr>
          <w:rFonts w:ascii="Arial" w:hAnsi="Arial" w:cs="Arial"/>
          <w:sz w:val="24"/>
        </w:rPr>
      </w:pPr>
    </w:p>
    <w:p w:rsidR="002051E2" w:rsidRPr="007D6C11" w:rsidRDefault="002051E2" w:rsidP="002051E2">
      <w:pPr>
        <w:numPr>
          <w:ilvl w:val="12"/>
          <w:numId w:val="0"/>
        </w:numPr>
        <w:ind w:left="567" w:hanging="567"/>
        <w:rPr>
          <w:rFonts w:ascii="Arial" w:hAnsi="Arial" w:cs="Arial"/>
          <w:b/>
          <w:sz w:val="24"/>
        </w:rPr>
      </w:pPr>
      <w:r w:rsidRPr="007D6C11">
        <w:rPr>
          <w:rFonts w:ascii="Arial" w:hAnsi="Arial" w:cs="Arial"/>
          <w:b/>
          <w:sz w:val="24"/>
        </w:rPr>
        <w:t xml:space="preserve">5.11 </w:t>
      </w:r>
      <w:r w:rsidRPr="007D6C11">
        <w:rPr>
          <w:rFonts w:ascii="Arial" w:hAnsi="Arial" w:cs="Arial"/>
          <w:b/>
          <w:sz w:val="24"/>
        </w:rPr>
        <w:tab/>
      </w:r>
      <w:r w:rsidRPr="007D6C11">
        <w:rPr>
          <w:rFonts w:ascii="Arial" w:hAnsi="Arial" w:cs="Arial"/>
          <w:b/>
          <w:sz w:val="24"/>
          <w:u w:val="single"/>
        </w:rPr>
        <w:t>Planning and Recording</w:t>
      </w:r>
    </w:p>
    <w:p w:rsidR="002051E2" w:rsidRPr="007D6C11" w:rsidRDefault="002051E2" w:rsidP="002051E2">
      <w:pPr>
        <w:numPr>
          <w:ilvl w:val="12"/>
          <w:numId w:val="0"/>
        </w:numPr>
        <w:ind w:left="567"/>
        <w:jc w:val="both"/>
        <w:rPr>
          <w:rFonts w:ascii="Arial" w:hAnsi="Arial" w:cs="Arial"/>
          <w:sz w:val="24"/>
        </w:rPr>
      </w:pPr>
    </w:p>
    <w:p w:rsidR="002051E2" w:rsidRPr="007D6C11" w:rsidRDefault="002051E2" w:rsidP="002051E2">
      <w:pPr>
        <w:numPr>
          <w:ilvl w:val="12"/>
          <w:numId w:val="0"/>
        </w:numPr>
        <w:ind w:left="567"/>
        <w:jc w:val="both"/>
        <w:rPr>
          <w:rFonts w:ascii="Arial" w:hAnsi="Arial" w:cs="Arial"/>
          <w:sz w:val="24"/>
        </w:rPr>
      </w:pPr>
      <w:r w:rsidRPr="007D6C11">
        <w:rPr>
          <w:rFonts w:ascii="Arial" w:hAnsi="Arial" w:cs="Arial"/>
          <w:sz w:val="24"/>
        </w:rPr>
        <w:t>It is essential to record the decisions reached and the rationale behind them. Records should also be made of the agreed action and strategies to manage the situation. The plan should clearly indicate the following:</w:t>
      </w:r>
    </w:p>
    <w:p w:rsidR="002051E2" w:rsidRPr="007D6C11" w:rsidRDefault="002051E2" w:rsidP="002051E2">
      <w:pPr>
        <w:numPr>
          <w:ilvl w:val="12"/>
          <w:numId w:val="0"/>
        </w:numPr>
        <w:ind w:left="567"/>
        <w:jc w:val="both"/>
        <w:rPr>
          <w:rFonts w:ascii="Arial" w:hAnsi="Arial" w:cs="Arial"/>
          <w:sz w:val="24"/>
        </w:rPr>
      </w:pPr>
    </w:p>
    <w:p w:rsidR="002051E2" w:rsidRPr="007D6C11" w:rsidRDefault="002051E2" w:rsidP="00EF70B2">
      <w:pPr>
        <w:numPr>
          <w:ilvl w:val="0"/>
          <w:numId w:val="10"/>
        </w:numPr>
        <w:tabs>
          <w:tab w:val="clear" w:pos="360"/>
          <w:tab w:val="num" w:pos="513"/>
        </w:tabs>
        <w:ind w:left="720" w:firstLine="0"/>
        <w:jc w:val="both"/>
        <w:rPr>
          <w:rFonts w:ascii="Arial" w:hAnsi="Arial" w:cs="Arial"/>
          <w:sz w:val="24"/>
        </w:rPr>
      </w:pPr>
      <w:r w:rsidRPr="007D6C11">
        <w:rPr>
          <w:rFonts w:ascii="Arial" w:hAnsi="Arial" w:cs="Arial"/>
          <w:sz w:val="24"/>
        </w:rPr>
        <w:t>Any restrictions to normal contact or activity,</w:t>
      </w:r>
    </w:p>
    <w:p w:rsidR="002051E2" w:rsidRPr="007D6C11" w:rsidRDefault="002051E2" w:rsidP="00EF70B2">
      <w:pPr>
        <w:numPr>
          <w:ilvl w:val="0"/>
          <w:numId w:val="10"/>
        </w:numPr>
        <w:tabs>
          <w:tab w:val="clear" w:pos="360"/>
          <w:tab w:val="num" w:pos="513"/>
        </w:tabs>
        <w:ind w:left="720" w:firstLine="0"/>
        <w:jc w:val="both"/>
        <w:rPr>
          <w:rFonts w:ascii="Arial" w:hAnsi="Arial" w:cs="Arial"/>
          <w:sz w:val="24"/>
        </w:rPr>
      </w:pPr>
      <w:r w:rsidRPr="007D6C11">
        <w:rPr>
          <w:rFonts w:ascii="Arial" w:hAnsi="Arial" w:cs="Arial"/>
          <w:sz w:val="24"/>
        </w:rPr>
        <w:t>Issues of contact with children,</w:t>
      </w:r>
    </w:p>
    <w:p w:rsidR="002051E2" w:rsidRPr="00EF70B2" w:rsidRDefault="002051E2" w:rsidP="00FA4198">
      <w:pPr>
        <w:numPr>
          <w:ilvl w:val="0"/>
          <w:numId w:val="10"/>
        </w:numPr>
        <w:tabs>
          <w:tab w:val="clear" w:pos="360"/>
          <w:tab w:val="num" w:pos="513"/>
        </w:tabs>
        <w:ind w:left="567" w:firstLine="153"/>
        <w:jc w:val="both"/>
        <w:rPr>
          <w:rFonts w:ascii="Arial" w:hAnsi="Arial" w:cs="Arial"/>
          <w:sz w:val="24"/>
        </w:rPr>
      </w:pPr>
      <w:r w:rsidRPr="00EF70B2">
        <w:rPr>
          <w:rFonts w:ascii="Arial" w:hAnsi="Arial" w:cs="Arial"/>
          <w:sz w:val="24"/>
        </w:rPr>
        <w:t>Arrangements for monitoring and welfare support in relation to the member of</w:t>
      </w:r>
      <w:r w:rsidR="00EF70B2" w:rsidRPr="00EF70B2">
        <w:rPr>
          <w:rFonts w:ascii="Arial" w:hAnsi="Arial" w:cs="Arial"/>
          <w:sz w:val="24"/>
        </w:rPr>
        <w:tab/>
      </w:r>
      <w:r w:rsidR="00EF70B2" w:rsidRPr="00EF70B2">
        <w:rPr>
          <w:rFonts w:ascii="Arial" w:hAnsi="Arial" w:cs="Arial"/>
          <w:sz w:val="24"/>
        </w:rPr>
        <w:tab/>
      </w:r>
      <w:r w:rsidR="00EF70B2" w:rsidRPr="00EF70B2">
        <w:rPr>
          <w:rFonts w:ascii="Arial" w:hAnsi="Arial" w:cs="Arial"/>
          <w:sz w:val="24"/>
        </w:rPr>
        <w:tab/>
      </w:r>
      <w:r w:rsidRPr="00EF70B2">
        <w:rPr>
          <w:rFonts w:ascii="Arial" w:hAnsi="Arial" w:cs="Arial"/>
          <w:sz w:val="24"/>
        </w:rPr>
        <w:t>staff.</w:t>
      </w:r>
    </w:p>
    <w:p w:rsidR="002051E2" w:rsidRPr="007D6C11" w:rsidRDefault="002051E2" w:rsidP="00EF70B2">
      <w:pPr>
        <w:numPr>
          <w:ilvl w:val="0"/>
          <w:numId w:val="10"/>
        </w:numPr>
        <w:tabs>
          <w:tab w:val="clear" w:pos="360"/>
          <w:tab w:val="num" w:pos="513"/>
        </w:tabs>
        <w:ind w:left="720" w:firstLine="0"/>
        <w:jc w:val="both"/>
        <w:rPr>
          <w:rFonts w:ascii="Arial" w:hAnsi="Arial" w:cs="Arial"/>
          <w:sz w:val="24"/>
        </w:rPr>
      </w:pPr>
      <w:r w:rsidRPr="007D6C11">
        <w:rPr>
          <w:rFonts w:ascii="Arial" w:hAnsi="Arial" w:cs="Arial"/>
          <w:sz w:val="24"/>
        </w:rPr>
        <w:t>Monitoring the support available for the child.</w:t>
      </w:r>
    </w:p>
    <w:p w:rsidR="002051E2" w:rsidRPr="007D6C11" w:rsidRDefault="002051E2" w:rsidP="002051E2">
      <w:pPr>
        <w:ind w:left="567"/>
        <w:jc w:val="both"/>
        <w:rPr>
          <w:rFonts w:ascii="Arial" w:hAnsi="Arial" w:cs="Arial"/>
          <w:sz w:val="24"/>
        </w:rPr>
      </w:pPr>
    </w:p>
    <w:p w:rsidR="002051E2" w:rsidRDefault="002051E2" w:rsidP="002051E2">
      <w:pPr>
        <w:ind w:left="567"/>
        <w:jc w:val="both"/>
        <w:rPr>
          <w:rFonts w:ascii="Arial" w:hAnsi="Arial" w:cs="Arial"/>
          <w:sz w:val="24"/>
        </w:rPr>
      </w:pPr>
      <w:r w:rsidRPr="007D6C11">
        <w:rPr>
          <w:rFonts w:ascii="Arial" w:hAnsi="Arial" w:cs="Arial"/>
          <w:sz w:val="24"/>
        </w:rPr>
        <w:t xml:space="preserve">It is important for the </w:t>
      </w:r>
      <w:r>
        <w:rPr>
          <w:rFonts w:ascii="Arial" w:hAnsi="Arial" w:cs="Arial"/>
          <w:sz w:val="24"/>
        </w:rPr>
        <w:t>LADO</w:t>
      </w:r>
      <w:r w:rsidRPr="007D6C11">
        <w:rPr>
          <w:rFonts w:ascii="Arial" w:hAnsi="Arial" w:cs="Arial"/>
          <w:sz w:val="24"/>
        </w:rPr>
        <w:t xml:space="preserve"> to keep a record of the actions taken in the course of the investigation and, where relevant, the process and conclusion of suspension is undertaken as quickly and fairly as possible. If individuals have specific tasks or responsibilities to carry out, this should be noted and followed up. Agreed strategies for managing and sharing information should be included here. In addition, the member of staff should be informed of the decisions taken at the earliest opportunity</w:t>
      </w:r>
      <w:r>
        <w:rPr>
          <w:rFonts w:ascii="Arial" w:hAnsi="Arial" w:cs="Arial"/>
          <w:sz w:val="24"/>
        </w:rPr>
        <w:t xml:space="preserve"> by the employer</w:t>
      </w:r>
    </w:p>
    <w:p w:rsidR="002051E2" w:rsidRDefault="002051E2" w:rsidP="002051E2">
      <w:pPr>
        <w:ind w:left="567"/>
        <w:jc w:val="both"/>
        <w:rPr>
          <w:rFonts w:ascii="Arial" w:hAnsi="Arial" w:cs="Arial"/>
          <w:sz w:val="24"/>
        </w:rPr>
      </w:pPr>
    </w:p>
    <w:p w:rsidR="002051E2" w:rsidRDefault="002051E2" w:rsidP="002051E2">
      <w:pPr>
        <w:ind w:left="567"/>
        <w:jc w:val="both"/>
        <w:rPr>
          <w:rFonts w:ascii="Arial" w:hAnsi="Arial" w:cs="Arial"/>
          <w:sz w:val="24"/>
        </w:rPr>
      </w:pPr>
    </w:p>
    <w:p w:rsidR="002051E2" w:rsidRDefault="002051E2" w:rsidP="002051E2">
      <w:pPr>
        <w:ind w:left="567"/>
        <w:jc w:val="both"/>
        <w:rPr>
          <w:rFonts w:ascii="Arial" w:hAnsi="Arial" w:cs="Arial"/>
          <w:sz w:val="24"/>
        </w:rPr>
      </w:pPr>
    </w:p>
    <w:p w:rsidR="002051E2" w:rsidRPr="007D6C11" w:rsidRDefault="002051E2" w:rsidP="002051E2">
      <w:pPr>
        <w:ind w:left="567"/>
        <w:jc w:val="both"/>
        <w:rPr>
          <w:rFonts w:ascii="Arial" w:hAnsi="Arial" w:cs="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EF70B2">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jc w:val="both"/>
              <w:rPr>
                <w:rFonts w:ascii="Arial" w:hAnsi="Arial" w:cs="Arial"/>
                <w:b/>
                <w:sz w:val="24"/>
              </w:rPr>
            </w:pPr>
            <w:r w:rsidRPr="007D6C11">
              <w:rPr>
                <w:rFonts w:ascii="Arial" w:hAnsi="Arial" w:cs="Arial"/>
                <w:b/>
                <w:sz w:val="24"/>
              </w:rPr>
              <w:t>6.</w:t>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t>DISCIPLINARY INVESTIGATION</w:t>
            </w:r>
          </w:p>
        </w:tc>
      </w:tr>
    </w:tbl>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6.1</w:t>
      </w:r>
      <w:r w:rsidRPr="007D6C11">
        <w:rPr>
          <w:rFonts w:ascii="Arial" w:hAnsi="Arial" w:cs="Arial"/>
          <w:b/>
          <w:sz w:val="24"/>
        </w:rPr>
        <w:tab/>
      </w:r>
      <w:r w:rsidRPr="007D6C11">
        <w:rPr>
          <w:rFonts w:ascii="Arial" w:hAnsi="Arial" w:cs="Arial"/>
          <w:sz w:val="24"/>
        </w:rPr>
        <w:t xml:space="preserve">No action under the disciplinary procedure should be taken in circumstances which might interfere with </w:t>
      </w:r>
      <w:r w:rsidR="00EF70B2">
        <w:rPr>
          <w:rFonts w:ascii="Arial" w:hAnsi="Arial" w:cs="Arial"/>
          <w:sz w:val="24"/>
        </w:rPr>
        <w:t>a</w:t>
      </w:r>
      <w:r w:rsidRPr="007D6C11">
        <w:rPr>
          <w:rFonts w:ascii="Arial" w:hAnsi="Arial" w:cs="Arial"/>
          <w:sz w:val="24"/>
        </w:rPr>
        <w:t xml:space="preserve"> criminal investigation.  Child protection and criminal investigations shall be treated as paramount and any further action under disciplinary procedures may therefore have to await full completion of the child protection and criminal investigations but will be undertaken as soon as possible.</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6.2</w:t>
      </w:r>
      <w:r w:rsidRPr="007D6C11">
        <w:rPr>
          <w:rFonts w:ascii="Arial" w:hAnsi="Arial" w:cs="Arial"/>
          <w:b/>
          <w:sz w:val="24"/>
        </w:rPr>
        <w:tab/>
      </w:r>
      <w:r w:rsidRPr="007D6C11">
        <w:rPr>
          <w:rFonts w:ascii="Arial" w:hAnsi="Arial" w:cs="Arial"/>
          <w:sz w:val="24"/>
        </w:rPr>
        <w:t xml:space="preserve">Once any child protection investigation has been completed and the matter is not proceeding to court, a decision should be taken by the </w:t>
      </w:r>
      <w:r w:rsidR="00EF70B2">
        <w:rPr>
          <w:rFonts w:ascii="Arial" w:hAnsi="Arial" w:cs="Arial"/>
          <w:sz w:val="24"/>
        </w:rPr>
        <w:t>Allegation Handler and SSL where appropriate</w:t>
      </w:r>
      <w:r w:rsidRPr="007D6C11">
        <w:rPr>
          <w:rFonts w:ascii="Arial" w:hAnsi="Arial" w:cs="Arial"/>
          <w:sz w:val="24"/>
        </w:rPr>
        <w:t xml:space="preserve">, as </w:t>
      </w:r>
      <w:r w:rsidR="00EF70B2">
        <w:rPr>
          <w:rFonts w:ascii="Arial" w:hAnsi="Arial" w:cs="Arial"/>
          <w:sz w:val="24"/>
        </w:rPr>
        <w:t xml:space="preserve">to </w:t>
      </w:r>
      <w:r w:rsidRPr="007D6C11">
        <w:rPr>
          <w:rFonts w:ascii="Arial" w:hAnsi="Arial" w:cs="Arial"/>
          <w:sz w:val="24"/>
        </w:rPr>
        <w:t xml:space="preserve">whether to investigate under the disciplinary procedure. </w:t>
      </w:r>
      <w:r w:rsidR="00653DE5">
        <w:rPr>
          <w:rFonts w:ascii="Arial" w:hAnsi="Arial" w:cs="Arial"/>
          <w:sz w:val="24"/>
        </w:rPr>
        <w:t>We</w:t>
      </w:r>
      <w:r w:rsidRPr="007D6C11">
        <w:rPr>
          <w:rFonts w:ascii="Arial" w:hAnsi="Arial" w:cs="Arial"/>
          <w:sz w:val="24"/>
        </w:rPr>
        <w:t xml:space="preserve"> will need to consult with </w:t>
      </w:r>
      <w:r w:rsidR="00653DE5">
        <w:rPr>
          <w:rFonts w:ascii="Arial" w:hAnsi="Arial" w:cs="Arial"/>
          <w:sz w:val="24"/>
        </w:rPr>
        <w:t>Wirehouse</w:t>
      </w:r>
      <w:r w:rsidRPr="007D6C11">
        <w:rPr>
          <w:rFonts w:ascii="Arial" w:hAnsi="Arial" w:cs="Arial"/>
          <w:sz w:val="24"/>
        </w:rPr>
        <w:t xml:space="preserve"> prior to reaching a decision on this.</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6.3</w:t>
      </w:r>
      <w:r w:rsidRPr="007D6C11">
        <w:rPr>
          <w:rFonts w:ascii="Arial" w:hAnsi="Arial" w:cs="Arial"/>
          <w:b/>
          <w:sz w:val="24"/>
        </w:rPr>
        <w:tab/>
      </w:r>
      <w:r w:rsidRPr="007D6C11">
        <w:rPr>
          <w:rFonts w:ascii="Arial" w:hAnsi="Arial" w:cs="Arial"/>
          <w:sz w:val="24"/>
        </w:rPr>
        <w:t xml:space="preserve">At the request of the </w:t>
      </w:r>
      <w:r w:rsidR="00EF70B2" w:rsidRPr="00EF70B2">
        <w:rPr>
          <w:rFonts w:ascii="Arial" w:hAnsi="Arial" w:cs="Arial"/>
          <w:sz w:val="24"/>
        </w:rPr>
        <w:t>Allegation Handler</w:t>
      </w:r>
      <w:r w:rsidRPr="007D6C11">
        <w:rPr>
          <w:rFonts w:ascii="Arial" w:hAnsi="Arial" w:cs="Arial"/>
          <w:sz w:val="24"/>
        </w:rPr>
        <w:t xml:space="preserve">, a nominated representative </w:t>
      </w:r>
      <w:r w:rsidR="00653DE5">
        <w:rPr>
          <w:rFonts w:ascii="Arial" w:hAnsi="Arial" w:cs="Arial"/>
          <w:sz w:val="24"/>
        </w:rPr>
        <w:t>will</w:t>
      </w:r>
      <w:r w:rsidRPr="007D6C11">
        <w:rPr>
          <w:rFonts w:ascii="Arial" w:hAnsi="Arial" w:cs="Arial"/>
          <w:sz w:val="24"/>
        </w:rPr>
        <w:t xml:space="preserve"> be appointed to conduct the investigation where it is inappropriate for </w:t>
      </w:r>
      <w:r w:rsidR="00653DE5">
        <w:rPr>
          <w:rFonts w:ascii="Arial" w:hAnsi="Arial" w:cs="Arial"/>
          <w:sz w:val="24"/>
        </w:rPr>
        <w:t xml:space="preserve">the </w:t>
      </w:r>
      <w:r w:rsidR="000E7B99" w:rsidRPr="000E7B99">
        <w:rPr>
          <w:rFonts w:ascii="Arial" w:hAnsi="Arial" w:cs="Arial"/>
          <w:sz w:val="24"/>
        </w:rPr>
        <w:t xml:space="preserve">Allegation Handler </w:t>
      </w:r>
      <w:r w:rsidRPr="007D6C11">
        <w:rPr>
          <w:rFonts w:ascii="Arial" w:hAnsi="Arial" w:cs="Arial"/>
          <w:sz w:val="24"/>
        </w:rPr>
        <w:t xml:space="preserve">to do so, e.g., where </w:t>
      </w:r>
      <w:proofErr w:type="gramStart"/>
      <w:r w:rsidRPr="007D6C11">
        <w:rPr>
          <w:rFonts w:ascii="Arial" w:hAnsi="Arial" w:cs="Arial"/>
          <w:sz w:val="24"/>
        </w:rPr>
        <w:t xml:space="preserve">the </w:t>
      </w:r>
      <w:r w:rsidR="000E7B99">
        <w:rPr>
          <w:rFonts w:ascii="Arial" w:hAnsi="Arial" w:cs="Arial"/>
          <w:sz w:val="24"/>
        </w:rPr>
        <w:t>their</w:t>
      </w:r>
      <w:proofErr w:type="gramEnd"/>
      <w:r w:rsidRPr="007D6C11">
        <w:rPr>
          <w:rFonts w:ascii="Arial" w:hAnsi="Arial" w:cs="Arial"/>
          <w:sz w:val="24"/>
        </w:rPr>
        <w:t xml:space="preserve"> knowledge might prejudice a fair hearing, where he/she is implicated or when the </w:t>
      </w:r>
      <w:r w:rsidR="00653DE5">
        <w:rPr>
          <w:rFonts w:ascii="Arial" w:hAnsi="Arial" w:cs="Arial"/>
          <w:sz w:val="24"/>
        </w:rPr>
        <w:t>SSL</w:t>
      </w:r>
      <w:r w:rsidRPr="007D6C11">
        <w:rPr>
          <w:rFonts w:ascii="Arial" w:hAnsi="Arial" w:cs="Arial"/>
          <w:sz w:val="24"/>
        </w:rPr>
        <w:t xml:space="preserve"> believes it is in the best interests of the </w:t>
      </w:r>
      <w:r w:rsidR="00653DE5">
        <w:rPr>
          <w:rFonts w:ascii="Arial" w:hAnsi="Arial" w:cs="Arial"/>
          <w:sz w:val="24"/>
        </w:rPr>
        <w:t>organisation.</w:t>
      </w:r>
      <w:r w:rsidRPr="007D6C11">
        <w:rPr>
          <w:rFonts w:ascii="Arial" w:hAnsi="Arial" w:cs="Arial"/>
          <w:sz w:val="24"/>
        </w:rPr>
        <w:t xml:space="preserve">  </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6.4</w:t>
      </w:r>
      <w:r w:rsidRPr="007D6C11">
        <w:rPr>
          <w:rFonts w:ascii="Arial" w:hAnsi="Arial" w:cs="Arial"/>
          <w:b/>
          <w:sz w:val="24"/>
        </w:rPr>
        <w:tab/>
      </w:r>
      <w:r>
        <w:rPr>
          <w:rFonts w:ascii="Arial" w:hAnsi="Arial" w:cs="Arial"/>
          <w:sz w:val="24"/>
        </w:rPr>
        <w:t xml:space="preserve">Following </w:t>
      </w:r>
      <w:r w:rsidR="000E7B99">
        <w:rPr>
          <w:rFonts w:ascii="Arial" w:hAnsi="Arial" w:cs="Arial"/>
          <w:sz w:val="24"/>
        </w:rPr>
        <w:t>an</w:t>
      </w:r>
      <w:r>
        <w:rPr>
          <w:rFonts w:ascii="Arial" w:hAnsi="Arial" w:cs="Arial"/>
          <w:sz w:val="24"/>
        </w:rPr>
        <w:t xml:space="preserve"> internal investigation t</w:t>
      </w:r>
      <w:r w:rsidRPr="007D6C11">
        <w:rPr>
          <w:rFonts w:ascii="Arial" w:hAnsi="Arial" w:cs="Arial"/>
          <w:sz w:val="24"/>
        </w:rPr>
        <w:t xml:space="preserve">he employer </w:t>
      </w:r>
      <w:r>
        <w:rPr>
          <w:rFonts w:ascii="Arial" w:hAnsi="Arial" w:cs="Arial"/>
          <w:sz w:val="24"/>
        </w:rPr>
        <w:t>needs</w:t>
      </w:r>
      <w:r w:rsidRPr="007D6C11">
        <w:rPr>
          <w:rFonts w:ascii="Arial" w:hAnsi="Arial" w:cs="Arial"/>
          <w:sz w:val="24"/>
        </w:rPr>
        <w:t xml:space="preserve"> to come to a reasonably held view </w:t>
      </w:r>
      <w:r w:rsidRPr="007D6C11">
        <w:rPr>
          <w:rFonts w:ascii="Arial" w:hAnsi="Arial" w:cs="Arial"/>
          <w:b/>
          <w:sz w:val="24"/>
        </w:rPr>
        <w:t>‘on the balance of probability’</w:t>
      </w:r>
      <w:r w:rsidRPr="007D6C11">
        <w:rPr>
          <w:rFonts w:ascii="Arial" w:hAnsi="Arial" w:cs="Arial"/>
          <w:sz w:val="24"/>
        </w:rPr>
        <w:t>. The disciplinary investigation must gather evidence objectively establishing the facts where possible and follow the principles of fairness, reasonableness and natural justice.</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6.5</w:t>
      </w:r>
      <w:r w:rsidRPr="007D6C11">
        <w:rPr>
          <w:rFonts w:ascii="Arial" w:hAnsi="Arial" w:cs="Arial"/>
          <w:b/>
          <w:sz w:val="24"/>
        </w:rPr>
        <w:tab/>
      </w:r>
      <w:r w:rsidRPr="007D6C11">
        <w:rPr>
          <w:rFonts w:ascii="Arial" w:hAnsi="Arial" w:cs="Arial"/>
          <w:sz w:val="24"/>
        </w:rPr>
        <w:t>Where allegations of child abuse are received against an employee</w:t>
      </w:r>
      <w:r w:rsidR="00653DE5">
        <w:rPr>
          <w:rFonts w:ascii="Arial" w:hAnsi="Arial" w:cs="Arial"/>
          <w:sz w:val="24"/>
        </w:rPr>
        <w:t xml:space="preserve">, </w:t>
      </w:r>
      <w:r w:rsidRPr="007D6C11">
        <w:rPr>
          <w:rFonts w:ascii="Arial" w:hAnsi="Arial" w:cs="Arial"/>
          <w:sz w:val="24"/>
        </w:rPr>
        <w:t xml:space="preserve">the LADO will take responsibility for ensuring that relevant information, as defined by the </w:t>
      </w:r>
      <w:r w:rsidR="00F865C9">
        <w:rPr>
          <w:rFonts w:ascii="Arial" w:hAnsi="Arial" w:cs="Arial"/>
          <w:sz w:val="24"/>
        </w:rPr>
        <w:t>Local Authority</w:t>
      </w:r>
      <w:r>
        <w:rPr>
          <w:rFonts w:ascii="Arial" w:hAnsi="Arial" w:cs="Arial"/>
          <w:sz w:val="24"/>
        </w:rPr>
        <w:t xml:space="preserve"> and</w:t>
      </w:r>
      <w:r w:rsidR="00F865C9">
        <w:rPr>
          <w:rFonts w:ascii="Arial" w:hAnsi="Arial" w:cs="Arial"/>
          <w:sz w:val="24"/>
        </w:rPr>
        <w:t>/</w:t>
      </w:r>
      <w:r>
        <w:rPr>
          <w:rFonts w:ascii="Arial" w:hAnsi="Arial" w:cs="Arial"/>
          <w:sz w:val="24"/>
        </w:rPr>
        <w:t>or Police</w:t>
      </w:r>
      <w:r w:rsidRPr="007D6C11">
        <w:rPr>
          <w:rFonts w:ascii="Arial" w:hAnsi="Arial" w:cs="Arial"/>
          <w:sz w:val="24"/>
        </w:rPr>
        <w:t xml:space="preserve">, resulting from a child protection investigation is made available to </w:t>
      </w:r>
      <w:r>
        <w:rPr>
          <w:rFonts w:ascii="Arial" w:hAnsi="Arial" w:cs="Arial"/>
          <w:sz w:val="24"/>
        </w:rPr>
        <w:t>the</w:t>
      </w:r>
      <w:r w:rsidRPr="007D6C11">
        <w:rPr>
          <w:rFonts w:ascii="Arial" w:hAnsi="Arial" w:cs="Arial"/>
          <w:sz w:val="24"/>
        </w:rPr>
        <w:t xml:space="preserve"> </w:t>
      </w:r>
      <w:r w:rsidR="00F865C9">
        <w:rPr>
          <w:rFonts w:ascii="Arial" w:hAnsi="Arial" w:cs="Arial"/>
          <w:sz w:val="24"/>
        </w:rPr>
        <w:t>employer</w:t>
      </w:r>
      <w:r w:rsidRPr="007D6C11">
        <w:rPr>
          <w:rFonts w:ascii="Arial" w:hAnsi="Arial" w:cs="Arial"/>
          <w:sz w:val="24"/>
        </w:rPr>
        <w:t>, in order to inform a decision about a possible disciplinary investigation.</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6.6</w:t>
      </w:r>
      <w:r w:rsidRPr="007D6C11">
        <w:rPr>
          <w:rFonts w:ascii="Arial" w:hAnsi="Arial" w:cs="Arial"/>
          <w:b/>
          <w:sz w:val="24"/>
        </w:rPr>
        <w:tab/>
      </w:r>
      <w:r w:rsidRPr="007D6C11">
        <w:rPr>
          <w:rFonts w:ascii="Arial" w:hAnsi="Arial" w:cs="Arial"/>
          <w:sz w:val="24"/>
        </w:rPr>
        <w:t xml:space="preserve">Evidence derived from the child protection investigation or criminal investigation (e.g., statements, exhibits, video-recorded interviews with children) </w:t>
      </w:r>
      <w:r>
        <w:rPr>
          <w:rFonts w:ascii="Arial" w:hAnsi="Arial" w:cs="Arial"/>
          <w:sz w:val="24"/>
        </w:rPr>
        <w:t>can be requested</w:t>
      </w:r>
      <w:r w:rsidRPr="007D6C11">
        <w:rPr>
          <w:rFonts w:ascii="Arial" w:hAnsi="Arial" w:cs="Arial"/>
          <w:sz w:val="24"/>
        </w:rPr>
        <w:t xml:space="preserve"> for use in subsequent disciplinary proceedings, particularly where the witnesses are the same</w:t>
      </w:r>
      <w:r>
        <w:rPr>
          <w:rFonts w:ascii="Arial" w:hAnsi="Arial" w:cs="Arial"/>
          <w:sz w:val="24"/>
        </w:rPr>
        <w:t>, via relevant legal departments</w:t>
      </w:r>
      <w:r w:rsidRPr="007D6C11">
        <w:rPr>
          <w:rFonts w:ascii="Arial" w:hAnsi="Arial" w:cs="Arial"/>
          <w:sz w:val="24"/>
        </w:rPr>
        <w:t>.   (It should be noted that the Branch Crown Prosecutor will be cautious about releasing any prosecution material until the criminal proceedings have been concluded and will only consider doing so upon a valid request being made in writing.)</w:t>
      </w: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sz w:val="24"/>
        </w:rPr>
        <w:t xml:space="preserve"> </w:t>
      </w:r>
    </w:p>
    <w:p w:rsidR="002051E2"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6.7</w:t>
      </w:r>
      <w:r w:rsidRPr="007D6C11">
        <w:rPr>
          <w:rFonts w:ascii="Arial" w:hAnsi="Arial" w:cs="Arial"/>
          <w:b/>
          <w:sz w:val="24"/>
        </w:rPr>
        <w:tab/>
      </w:r>
      <w:r w:rsidRPr="007D6C11">
        <w:rPr>
          <w:rFonts w:ascii="Arial" w:hAnsi="Arial" w:cs="Arial"/>
          <w:sz w:val="24"/>
        </w:rPr>
        <w:t xml:space="preserve">Where no criminal prosecution is pending or intended, advice from the Kent Police Solicitor’s Department on the release of material should be sought through the LADO who has established a protocol with the Kent Police on behalf of the LA to ease this process. Witnesses may include Police Officers and social workers who have interviewed the child/ren. </w:t>
      </w:r>
      <w:r w:rsidR="00F865C9">
        <w:rPr>
          <w:rFonts w:ascii="Arial" w:hAnsi="Arial" w:cs="Arial"/>
          <w:sz w:val="24"/>
        </w:rPr>
        <w:t xml:space="preserve">The </w:t>
      </w:r>
      <w:r w:rsidR="00F865C9" w:rsidRPr="00F865C9">
        <w:rPr>
          <w:rFonts w:ascii="Arial" w:hAnsi="Arial" w:cs="Arial"/>
          <w:sz w:val="24"/>
        </w:rPr>
        <w:t>Local Authority</w:t>
      </w:r>
      <w:r w:rsidRPr="007D6C11">
        <w:rPr>
          <w:rFonts w:ascii="Arial" w:hAnsi="Arial" w:cs="Arial"/>
          <w:sz w:val="24"/>
        </w:rPr>
        <w:t xml:space="preserve"> should usually release the minutes of strategy meetings and, where necessary, provide additional reports.  </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6.8</w:t>
      </w:r>
      <w:r w:rsidRPr="007D6C11">
        <w:rPr>
          <w:rFonts w:ascii="Arial" w:hAnsi="Arial" w:cs="Arial"/>
          <w:b/>
          <w:sz w:val="24"/>
        </w:rPr>
        <w:tab/>
      </w:r>
      <w:r w:rsidRPr="007D6C11">
        <w:rPr>
          <w:rFonts w:ascii="Arial" w:hAnsi="Arial" w:cs="Arial"/>
          <w:sz w:val="24"/>
        </w:rPr>
        <w:t>Whether it is appropriate to call children as witnesses will depend on their age, understanding and capability. However, the attendance of children at any hearing would be in extremely unusual circumstances and will only occur following careful consultation with all interested parties including the parents of the child/ren.</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6.9</w:t>
      </w:r>
      <w:r w:rsidRPr="007D6C11">
        <w:rPr>
          <w:rFonts w:ascii="Arial" w:hAnsi="Arial" w:cs="Arial"/>
          <w:b/>
          <w:sz w:val="24"/>
        </w:rPr>
        <w:tab/>
      </w:r>
      <w:r w:rsidRPr="007D6C11">
        <w:rPr>
          <w:rFonts w:ascii="Arial" w:hAnsi="Arial" w:cs="Arial"/>
          <w:sz w:val="24"/>
        </w:rPr>
        <w:t>If a decision is taken to proceed with a disciplinary investigation, the employee should be informed, in writing, as required under the disciplinary procedure. It is advisable to confirm this position in a meeting with the employee and their representative.</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6.10</w:t>
      </w:r>
      <w:r w:rsidRPr="007D6C11">
        <w:rPr>
          <w:rFonts w:ascii="Arial" w:hAnsi="Arial" w:cs="Arial"/>
          <w:b/>
          <w:sz w:val="24"/>
        </w:rPr>
        <w:tab/>
      </w:r>
      <w:r w:rsidRPr="007D6C11">
        <w:rPr>
          <w:rFonts w:ascii="Arial" w:hAnsi="Arial" w:cs="Arial"/>
          <w:sz w:val="24"/>
        </w:rPr>
        <w:t>If a decision is taken not to proceed with a disciplinary investigation, the employee should be invited to a meeting with a union representative or workplace colleague, to explain the circumstances of the decision and confirm this in writing.</w:t>
      </w:r>
    </w:p>
    <w:p w:rsidR="002051E2" w:rsidRPr="007D6C11" w:rsidRDefault="002051E2" w:rsidP="002051E2">
      <w:pPr>
        <w:tabs>
          <w:tab w:val="left" w:pos="605"/>
          <w:tab w:val="left" w:pos="1325"/>
          <w:tab w:val="left" w:pos="2275"/>
        </w:tabs>
        <w:jc w:val="both"/>
        <w:rPr>
          <w:rFonts w:ascii="Arial" w:hAnsi="Arial" w:cs="Arial"/>
          <w:sz w:val="24"/>
        </w:rPr>
      </w:pPr>
      <w:r w:rsidRPr="007D6C11">
        <w:rPr>
          <w:rFonts w:ascii="Arial" w:hAnsi="Arial" w:cs="Arial"/>
          <w:sz w:val="24"/>
        </w:rPr>
        <w:t xml:space="preserve"> </w:t>
      </w:r>
    </w:p>
    <w:p w:rsidR="002051E2"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6.11</w:t>
      </w:r>
      <w:r w:rsidRPr="007D6C11">
        <w:rPr>
          <w:rFonts w:ascii="Arial" w:hAnsi="Arial" w:cs="Arial"/>
          <w:b/>
          <w:sz w:val="24"/>
        </w:rPr>
        <w:tab/>
      </w:r>
      <w:r w:rsidRPr="007D6C11">
        <w:rPr>
          <w:rFonts w:ascii="Arial" w:hAnsi="Arial" w:cs="Arial"/>
          <w:sz w:val="24"/>
        </w:rPr>
        <w:t xml:space="preserve">Those involved in the investigation of the complaint or the continuing management of the situation cannot hear consequent disciplinary cases, since they may receive information that may prejudice a fair hearing of the complaint.  </w:t>
      </w:r>
      <w:r w:rsidR="00F865C9">
        <w:rPr>
          <w:rFonts w:ascii="Arial" w:hAnsi="Arial" w:cs="Arial"/>
          <w:sz w:val="24"/>
        </w:rPr>
        <w:t>Managers or Trustees</w:t>
      </w:r>
      <w:r w:rsidRPr="007D6C11">
        <w:rPr>
          <w:rFonts w:ascii="Arial" w:hAnsi="Arial" w:cs="Arial"/>
          <w:sz w:val="24"/>
        </w:rPr>
        <w:t xml:space="preserve"> who are to hear disciplinary appeals must not be involved in the investigation of the complaint or the disciplinary hearing.</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653DE5" w:rsidP="002051E2">
      <w:pPr>
        <w:tabs>
          <w:tab w:val="left" w:pos="605"/>
          <w:tab w:val="left" w:pos="1325"/>
          <w:tab w:val="left" w:pos="2275"/>
        </w:tabs>
        <w:ind w:left="605"/>
        <w:jc w:val="both"/>
        <w:rPr>
          <w:rFonts w:ascii="Arial" w:hAnsi="Arial" w:cs="Arial"/>
          <w:sz w:val="24"/>
        </w:rPr>
      </w:pPr>
      <w:r>
        <w:rPr>
          <w:rFonts w:ascii="Arial" w:hAnsi="Arial" w:cs="Arial"/>
          <w:sz w:val="24"/>
        </w:rPr>
        <w:t>We</w:t>
      </w:r>
      <w:r w:rsidR="002051E2" w:rsidRPr="007D6C11">
        <w:rPr>
          <w:rFonts w:ascii="Arial" w:hAnsi="Arial" w:cs="Arial"/>
          <w:sz w:val="24"/>
        </w:rPr>
        <w:t xml:space="preserve"> will need to make appropriate arrangements to notify the parent/guardian of the child/ren of the outcome of the investigation/hearing and will take advice from </w:t>
      </w:r>
      <w:r w:rsidR="00D143BD">
        <w:rPr>
          <w:rFonts w:ascii="Arial" w:hAnsi="Arial" w:cs="Arial"/>
          <w:sz w:val="24"/>
        </w:rPr>
        <w:t>Wirehouse</w:t>
      </w:r>
      <w:r w:rsidR="002051E2" w:rsidRPr="007D6C11">
        <w:rPr>
          <w:rFonts w:ascii="Arial" w:hAnsi="Arial" w:cs="Arial"/>
          <w:sz w:val="24"/>
        </w:rPr>
        <w:t xml:space="preserve"> and the </w:t>
      </w:r>
      <w:r w:rsidR="002051E2">
        <w:rPr>
          <w:rFonts w:ascii="Arial" w:hAnsi="Arial" w:cs="Arial"/>
          <w:sz w:val="24"/>
        </w:rPr>
        <w:t xml:space="preserve">County </w:t>
      </w:r>
      <w:r w:rsidR="002051E2" w:rsidRPr="007D6C11">
        <w:rPr>
          <w:rFonts w:ascii="Arial" w:hAnsi="Arial" w:cs="Arial"/>
          <w:sz w:val="24"/>
        </w:rPr>
        <w:t>LADO</w:t>
      </w:r>
      <w:r w:rsidR="002051E2">
        <w:rPr>
          <w:rFonts w:ascii="Arial" w:hAnsi="Arial" w:cs="Arial"/>
          <w:sz w:val="24"/>
        </w:rPr>
        <w:t xml:space="preserve"> Service </w:t>
      </w:r>
      <w:r w:rsidR="002051E2" w:rsidRPr="007D6C11">
        <w:rPr>
          <w:rFonts w:ascii="Arial" w:hAnsi="Arial" w:cs="Arial"/>
          <w:sz w:val="24"/>
        </w:rPr>
        <w:t>regarding the nature of information that can be disclosed.</w:t>
      </w:r>
    </w:p>
    <w:p w:rsidR="002051E2" w:rsidRPr="007D6C11" w:rsidRDefault="002051E2" w:rsidP="002051E2">
      <w:pPr>
        <w:tabs>
          <w:tab w:val="left" w:pos="605"/>
          <w:tab w:val="left" w:pos="1325"/>
          <w:tab w:val="left" w:pos="2275"/>
        </w:tabs>
        <w:jc w:val="both"/>
        <w:rPr>
          <w:rFonts w:ascii="Arial" w:hAnsi="Arial" w:cs="Arial"/>
          <w:sz w:val="24"/>
        </w:rPr>
      </w:pPr>
      <w:r w:rsidRPr="007D6C11">
        <w:rPr>
          <w:rFonts w:ascii="Arial" w:hAnsi="Arial" w:cs="Arial"/>
          <w:sz w:val="24"/>
        </w:rPr>
        <w:t xml:space="preserve"> </w:t>
      </w:r>
    </w:p>
    <w:p w:rsidR="002051E2" w:rsidRPr="007D6C11" w:rsidRDefault="002051E2" w:rsidP="0076222A">
      <w:pPr>
        <w:numPr>
          <w:ilvl w:val="1"/>
          <w:numId w:val="13"/>
        </w:numPr>
        <w:jc w:val="both"/>
        <w:rPr>
          <w:rFonts w:ascii="Arial" w:hAnsi="Arial" w:cs="Arial"/>
          <w:b/>
          <w:sz w:val="24"/>
        </w:rPr>
      </w:pPr>
      <w:bookmarkStart w:id="3" w:name="_Hlk11060601"/>
      <w:r w:rsidRPr="007D6C11">
        <w:rPr>
          <w:rFonts w:ascii="Arial" w:hAnsi="Arial" w:cs="Arial"/>
          <w:b/>
          <w:sz w:val="24"/>
        </w:rPr>
        <w:t>Time-scales</w:t>
      </w:r>
    </w:p>
    <w:p w:rsidR="002051E2" w:rsidRPr="007D6C11" w:rsidRDefault="002051E2" w:rsidP="002051E2">
      <w:pPr>
        <w:ind w:left="630"/>
        <w:jc w:val="both"/>
        <w:rPr>
          <w:rFonts w:ascii="Arial" w:hAnsi="Arial" w:cs="Arial"/>
          <w:b/>
          <w:sz w:val="24"/>
        </w:rPr>
      </w:pPr>
    </w:p>
    <w:p w:rsidR="002051E2" w:rsidRPr="007D6C11" w:rsidRDefault="002051E2" w:rsidP="002051E2">
      <w:pPr>
        <w:ind w:left="630"/>
        <w:jc w:val="both"/>
        <w:rPr>
          <w:rFonts w:ascii="Arial" w:hAnsi="Arial" w:cs="Arial"/>
          <w:sz w:val="24"/>
        </w:rPr>
      </w:pPr>
      <w:r w:rsidRPr="007D6C11">
        <w:rPr>
          <w:rFonts w:ascii="Arial" w:hAnsi="Arial" w:cs="Arial"/>
          <w:sz w:val="24"/>
        </w:rPr>
        <w:t>DfE guidance states that “</w:t>
      </w:r>
      <w:r w:rsidRPr="007D6C11">
        <w:rPr>
          <w:rFonts w:ascii="Arial" w:hAnsi="Arial" w:cs="Arial"/>
          <w:i/>
          <w:sz w:val="24"/>
        </w:rPr>
        <w:t>the quick resolution of the allegation should be a clear priority to the benefit of all concerned. Any unnecessary delays should be eradicated.”</w:t>
      </w:r>
      <w:r w:rsidRPr="007D6C11">
        <w:rPr>
          <w:rFonts w:ascii="Arial" w:hAnsi="Arial" w:cs="Arial"/>
          <w:sz w:val="24"/>
        </w:rPr>
        <w:t xml:space="preserve">   </w:t>
      </w:r>
    </w:p>
    <w:p w:rsidR="002051E2" w:rsidRPr="007D6C11" w:rsidRDefault="002051E2" w:rsidP="002051E2">
      <w:pPr>
        <w:ind w:left="630"/>
        <w:jc w:val="both"/>
        <w:rPr>
          <w:rFonts w:ascii="Arial" w:hAnsi="Arial" w:cs="Arial"/>
          <w:sz w:val="24"/>
        </w:rPr>
      </w:pPr>
    </w:p>
    <w:p w:rsidR="002051E2" w:rsidRPr="007D6C11" w:rsidRDefault="002051E2" w:rsidP="0076222A">
      <w:pPr>
        <w:numPr>
          <w:ilvl w:val="0"/>
          <w:numId w:val="11"/>
        </w:numPr>
        <w:tabs>
          <w:tab w:val="clear" w:pos="720"/>
        </w:tabs>
        <w:ind w:left="990" w:hanging="360"/>
        <w:jc w:val="both"/>
        <w:rPr>
          <w:rFonts w:ascii="Arial" w:hAnsi="Arial" w:cs="Arial"/>
          <w:b/>
          <w:sz w:val="24"/>
        </w:rPr>
      </w:pPr>
      <w:r w:rsidRPr="007D6C11">
        <w:rPr>
          <w:rFonts w:ascii="Arial" w:hAnsi="Arial" w:cs="Arial"/>
          <w:sz w:val="24"/>
        </w:rPr>
        <w:lastRenderedPageBreak/>
        <w:t xml:space="preserve">If the nature of the allegation does not require formal disciplinary action, the </w:t>
      </w:r>
      <w:r w:rsidR="00F865C9">
        <w:rPr>
          <w:rFonts w:ascii="Arial" w:hAnsi="Arial" w:cs="Arial"/>
          <w:sz w:val="24"/>
        </w:rPr>
        <w:t xml:space="preserve">employer </w:t>
      </w:r>
      <w:r w:rsidRPr="007D6C11">
        <w:rPr>
          <w:rFonts w:ascii="Arial" w:hAnsi="Arial" w:cs="Arial"/>
          <w:sz w:val="24"/>
        </w:rPr>
        <w:t xml:space="preserve">should institute appropriate action within </w:t>
      </w:r>
      <w:r w:rsidRPr="007D6C11">
        <w:rPr>
          <w:rFonts w:ascii="Arial" w:hAnsi="Arial" w:cs="Arial"/>
          <w:b/>
          <w:sz w:val="24"/>
        </w:rPr>
        <w:t>3 working days.</w:t>
      </w:r>
    </w:p>
    <w:p w:rsidR="002051E2" w:rsidRPr="007D6C11" w:rsidRDefault="002051E2" w:rsidP="002051E2">
      <w:pPr>
        <w:ind w:left="990" w:hanging="360"/>
        <w:rPr>
          <w:rFonts w:ascii="Arial" w:hAnsi="Arial" w:cs="Arial"/>
          <w:b/>
          <w:sz w:val="24"/>
        </w:rPr>
      </w:pPr>
    </w:p>
    <w:p w:rsidR="002051E2" w:rsidRDefault="002051E2" w:rsidP="0076222A">
      <w:pPr>
        <w:numPr>
          <w:ilvl w:val="0"/>
          <w:numId w:val="11"/>
        </w:numPr>
        <w:tabs>
          <w:tab w:val="clear" w:pos="720"/>
        </w:tabs>
        <w:ind w:left="990" w:hanging="360"/>
        <w:jc w:val="both"/>
        <w:rPr>
          <w:rFonts w:ascii="Arial" w:hAnsi="Arial" w:cs="Arial"/>
          <w:sz w:val="24"/>
        </w:rPr>
      </w:pPr>
      <w:r w:rsidRPr="007D6C11">
        <w:rPr>
          <w:rFonts w:ascii="Arial" w:hAnsi="Arial" w:cs="Arial"/>
          <w:sz w:val="24"/>
        </w:rPr>
        <w:t xml:space="preserve">If the evidence indicates that a disciplinary hearing may be required, then the process will be completed as quickly as possible and without unavoidable delay within the requirements and timescales of </w:t>
      </w:r>
      <w:r w:rsidR="00653DE5">
        <w:rPr>
          <w:rFonts w:ascii="Arial" w:hAnsi="Arial" w:cs="Arial"/>
          <w:sz w:val="24"/>
        </w:rPr>
        <w:t>our</w:t>
      </w:r>
      <w:r w:rsidRPr="007D6C11">
        <w:rPr>
          <w:rFonts w:ascii="Arial" w:hAnsi="Arial" w:cs="Arial"/>
          <w:sz w:val="24"/>
        </w:rPr>
        <w:t xml:space="preserve"> disciplinary procedure. The employee must be kept regularly informed of the progress in this event.</w:t>
      </w:r>
    </w:p>
    <w:bookmarkEnd w:id="3"/>
    <w:p w:rsidR="002051E2" w:rsidRDefault="002051E2" w:rsidP="002051E2">
      <w:pPr>
        <w:ind w:left="990"/>
        <w:jc w:val="both"/>
        <w:rPr>
          <w:rFonts w:ascii="Arial" w:hAnsi="Arial" w:cs="Arial"/>
          <w:sz w:val="24"/>
        </w:rPr>
      </w:pPr>
    </w:p>
    <w:p w:rsidR="002051E2" w:rsidRDefault="002051E2" w:rsidP="002051E2">
      <w:pPr>
        <w:ind w:left="990"/>
        <w:jc w:val="both"/>
        <w:rPr>
          <w:rFonts w:ascii="Arial" w:hAnsi="Arial" w:cs="Arial"/>
          <w:sz w:val="24"/>
        </w:rPr>
      </w:pPr>
    </w:p>
    <w:p w:rsidR="002051E2" w:rsidRDefault="002051E2" w:rsidP="002051E2">
      <w:pPr>
        <w:ind w:left="990"/>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D143BD">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jc w:val="both"/>
              <w:rPr>
                <w:rFonts w:ascii="Arial" w:hAnsi="Arial" w:cs="Arial"/>
                <w:b/>
                <w:sz w:val="24"/>
              </w:rPr>
            </w:pPr>
            <w:r w:rsidRPr="007D6C11">
              <w:rPr>
                <w:rFonts w:ascii="Arial" w:hAnsi="Arial" w:cs="Arial"/>
                <w:b/>
                <w:sz w:val="24"/>
              </w:rPr>
              <w:t>7.</w:t>
            </w:r>
            <w:r w:rsidRPr="007D6C11">
              <w:rPr>
                <w:rFonts w:ascii="Arial" w:hAnsi="Arial" w:cs="Arial"/>
                <w:b/>
                <w:sz w:val="24"/>
              </w:rPr>
              <w:tab/>
              <w:t>REFERRAL TO THE DISCLOSURE AND BARRING SERVICE</w:t>
            </w:r>
          </w:p>
        </w:tc>
      </w:tr>
    </w:tbl>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76222A">
      <w:pPr>
        <w:numPr>
          <w:ilvl w:val="1"/>
          <w:numId w:val="9"/>
        </w:numPr>
        <w:tabs>
          <w:tab w:val="left" w:pos="1325"/>
          <w:tab w:val="left" w:pos="2275"/>
        </w:tabs>
        <w:jc w:val="both"/>
        <w:rPr>
          <w:rFonts w:ascii="Arial" w:hAnsi="Arial" w:cs="Arial"/>
          <w:sz w:val="24"/>
        </w:rPr>
      </w:pPr>
      <w:r w:rsidRPr="007D6C11">
        <w:rPr>
          <w:rFonts w:ascii="Arial" w:hAnsi="Arial" w:cs="Arial"/>
          <w:sz w:val="24"/>
        </w:rPr>
        <w:t xml:space="preserve">The Secretary of State’s powers to bar or restrict a person’s employment are contained in section 142 of the Education Act 2002.  The relevant regulations, setting out the procedure to be followed now sit under the Vulnerable Groups Act 2006 (List 99 was replaced by the ISA Barring list which in turn has now been replaced by the </w:t>
      </w:r>
      <w:r w:rsidRPr="007D6C11">
        <w:rPr>
          <w:rFonts w:ascii="Arial" w:hAnsi="Arial" w:cs="Arial"/>
          <w:b/>
          <w:sz w:val="24"/>
        </w:rPr>
        <w:t>Disclosure and Barring Service)</w:t>
      </w:r>
    </w:p>
    <w:p w:rsidR="002051E2" w:rsidRPr="007D6C11" w:rsidRDefault="002051E2" w:rsidP="002051E2">
      <w:pPr>
        <w:tabs>
          <w:tab w:val="left" w:pos="1325"/>
          <w:tab w:val="left" w:pos="2275"/>
        </w:tabs>
        <w:jc w:val="both"/>
        <w:rPr>
          <w:rFonts w:ascii="Arial" w:hAnsi="Arial" w:cs="Arial"/>
          <w:sz w:val="24"/>
        </w:rPr>
      </w:pPr>
    </w:p>
    <w:p w:rsidR="002051E2" w:rsidRPr="007D6C11" w:rsidRDefault="002051E2" w:rsidP="002051E2">
      <w:pPr>
        <w:pStyle w:val="BodyTextIndent2"/>
        <w:rPr>
          <w:rFonts w:ascii="Arial" w:hAnsi="Arial" w:cs="Arial"/>
        </w:rPr>
      </w:pPr>
      <w:r w:rsidRPr="007D6C11">
        <w:rPr>
          <w:rFonts w:ascii="Arial" w:hAnsi="Arial" w:cs="Arial"/>
        </w:rPr>
        <w:t>A relevant employer, or agent (e</w:t>
      </w:r>
      <w:r w:rsidR="00D143BD">
        <w:rPr>
          <w:rFonts w:ascii="Arial" w:hAnsi="Arial" w:cs="Arial"/>
        </w:rPr>
        <w:t>.</w:t>
      </w:r>
      <w:r w:rsidRPr="007D6C11">
        <w:rPr>
          <w:rFonts w:ascii="Arial" w:hAnsi="Arial" w:cs="Arial"/>
        </w:rPr>
        <w:t>g</w:t>
      </w:r>
      <w:r w:rsidR="00D143BD">
        <w:rPr>
          <w:rFonts w:ascii="Arial" w:hAnsi="Arial" w:cs="Arial"/>
        </w:rPr>
        <w:t>.</w:t>
      </w:r>
      <w:r w:rsidRPr="007D6C11">
        <w:rPr>
          <w:rFonts w:ascii="Arial" w:hAnsi="Arial" w:cs="Arial"/>
        </w:rPr>
        <w:t xml:space="preserve"> a supply agency), is required to provide a report to the DBS where they cease to use a person’s services, or a person is dismissed or resigns before a disciplinary process is completed, because they are considered unsuitable to work with children, as a result of misconduct, or because of a medical condition that raises a possibility of risk to the safety or welfare of children.  </w:t>
      </w:r>
      <w:r w:rsidRPr="007D6C11">
        <w:rPr>
          <w:rFonts w:ascii="Arial" w:hAnsi="Arial" w:cs="Arial"/>
          <w:b/>
        </w:rPr>
        <w:t>A compromise agreement does not override the statutory duty to report the matter and such an arrangement should not be considered if the concern was of a safeguarding nature.</w:t>
      </w:r>
    </w:p>
    <w:p w:rsidR="002051E2" w:rsidRPr="007D6C11" w:rsidRDefault="002051E2" w:rsidP="002051E2">
      <w:pPr>
        <w:pStyle w:val="BodyTextIndent2"/>
        <w:rPr>
          <w:rFonts w:ascii="Arial" w:hAnsi="Arial" w:cs="Arial"/>
        </w:rPr>
      </w:pPr>
    </w:p>
    <w:p w:rsidR="002051E2" w:rsidRPr="007D6C11" w:rsidRDefault="002051E2" w:rsidP="002051E2">
      <w:pPr>
        <w:pStyle w:val="BodyTextIndent2"/>
        <w:rPr>
          <w:rFonts w:ascii="Arial" w:hAnsi="Arial" w:cs="Arial"/>
        </w:rPr>
      </w:pPr>
      <w:r w:rsidRPr="007D6C11">
        <w:rPr>
          <w:rFonts w:ascii="Arial" w:hAnsi="Arial" w:cs="Arial"/>
        </w:rPr>
        <w:t xml:space="preserve">These reporting arrangements apply to </w:t>
      </w:r>
      <w:r w:rsidR="00653DE5">
        <w:rPr>
          <w:rFonts w:ascii="Arial" w:hAnsi="Arial" w:cs="Arial"/>
        </w:rPr>
        <w:t>all employees</w:t>
      </w:r>
      <w:r w:rsidRPr="007D6C11">
        <w:rPr>
          <w:rFonts w:ascii="Arial" w:hAnsi="Arial" w:cs="Arial"/>
        </w:rPr>
        <w:t>, including volunteers, regardless of what they do. They also apply to staff convicted of a criminal offence against children outside the work setting, when notification may be through the police.</w:t>
      </w:r>
    </w:p>
    <w:p w:rsidR="002051E2" w:rsidRPr="007D6C11" w:rsidRDefault="002051E2" w:rsidP="002051E2">
      <w:pPr>
        <w:pStyle w:val="BodyTextIndent2"/>
        <w:rPr>
          <w:rFonts w:ascii="Arial" w:hAnsi="Arial" w:cs="Arial"/>
        </w:rPr>
      </w:pPr>
    </w:p>
    <w:p w:rsidR="002051E2" w:rsidRPr="007D6C11" w:rsidRDefault="002051E2" w:rsidP="002051E2">
      <w:pPr>
        <w:pStyle w:val="BodyTextIndent2"/>
        <w:rPr>
          <w:rFonts w:ascii="Arial" w:hAnsi="Arial" w:cs="Arial"/>
        </w:rPr>
      </w:pPr>
      <w:r w:rsidRPr="007D6C11">
        <w:rPr>
          <w:rFonts w:ascii="Arial" w:hAnsi="Arial" w:cs="Arial"/>
        </w:rPr>
        <w:t>Anyone subject to a direction under section 142 of the 2002 Act given on the grounds that they are unsuitable to work with children is also disqualified from working with children.  ‘Work’ includes people in unpaid employment, employed under contract, people undertaking work experience and volunteers.</w:t>
      </w:r>
    </w:p>
    <w:p w:rsidR="002051E2" w:rsidRPr="007D6C11" w:rsidRDefault="002051E2" w:rsidP="002051E2">
      <w:pPr>
        <w:pStyle w:val="BodyTextIndent2"/>
        <w:rPr>
          <w:rFonts w:ascii="Arial" w:hAnsi="Arial" w:cs="Arial"/>
        </w:rPr>
      </w:pPr>
    </w:p>
    <w:p w:rsidR="002051E2" w:rsidRPr="007D6C11" w:rsidRDefault="002051E2" w:rsidP="002051E2">
      <w:pPr>
        <w:pStyle w:val="BodyTextIndent2"/>
        <w:rPr>
          <w:rFonts w:ascii="Arial" w:hAnsi="Arial" w:cs="Arial"/>
        </w:rPr>
      </w:pPr>
      <w:r w:rsidRPr="007D6C11">
        <w:rPr>
          <w:rFonts w:ascii="Arial" w:hAnsi="Arial" w:cs="Arial"/>
        </w:rPr>
        <w:t xml:space="preserve">Further information on the Disclosure and Barring Service and the process of referral to the barring list can be found at </w:t>
      </w:r>
      <w:r w:rsidRPr="007D6C11">
        <w:rPr>
          <w:rFonts w:ascii="Arial" w:hAnsi="Arial" w:cs="Arial"/>
          <w:color w:val="00B0F0"/>
        </w:rPr>
        <w:t>www.homeoffice.gov.uk/dbs</w:t>
      </w:r>
      <w:r w:rsidRPr="007D6C11">
        <w:rPr>
          <w:rFonts w:ascii="Arial" w:hAnsi="Arial" w:cs="Arial"/>
        </w:rPr>
        <w:t xml:space="preserve"> </w:t>
      </w:r>
    </w:p>
    <w:p w:rsidR="002051E2" w:rsidRPr="007D6C11" w:rsidRDefault="002051E2" w:rsidP="002051E2">
      <w:pPr>
        <w:pStyle w:val="BodyTextIndent2"/>
        <w:rPr>
          <w:rFonts w:ascii="Arial" w:hAnsi="Arial" w:cs="Arial"/>
        </w:rPr>
      </w:pPr>
    </w:p>
    <w:p w:rsidR="002051E2" w:rsidRPr="007D6C11" w:rsidRDefault="002051E2" w:rsidP="002051E2">
      <w:pPr>
        <w:pStyle w:val="BodyTextIndent2"/>
        <w:rPr>
          <w:rFonts w:ascii="Arial" w:hAnsi="Arial" w:cs="Arial"/>
        </w:rPr>
      </w:pPr>
    </w:p>
    <w:p w:rsidR="002051E2" w:rsidRPr="007D6C11" w:rsidRDefault="002051E2" w:rsidP="002051E2">
      <w:pPr>
        <w:pStyle w:val="BodyTextIndent2"/>
        <w:rPr>
          <w:rFonts w:ascii="Arial" w:hAnsi="Arial" w:cs="Arial"/>
        </w:rPr>
      </w:pPr>
    </w:p>
    <w:p w:rsidR="002051E2" w:rsidRPr="007D6C11" w:rsidRDefault="002051E2" w:rsidP="002051E2">
      <w:pPr>
        <w:pStyle w:val="BodyTextIndent2"/>
        <w:rPr>
          <w:rFonts w:ascii="Arial" w:hAnsi="Arial" w:cs="Arial"/>
          <w:b/>
          <w:i/>
        </w:rPr>
      </w:pPr>
    </w:p>
    <w:p w:rsidR="002051E2" w:rsidRPr="007D6C11" w:rsidRDefault="002051E2" w:rsidP="002051E2">
      <w:pPr>
        <w:tabs>
          <w:tab w:val="left" w:pos="605"/>
          <w:tab w:val="left" w:pos="1325"/>
          <w:tab w:val="left" w:pos="2275"/>
        </w:tabs>
        <w:jc w:val="both"/>
        <w:rPr>
          <w:rFonts w:ascii="Arial" w:hAnsi="Arial" w:cs="Arial"/>
          <w:sz w:val="24"/>
        </w:rPr>
      </w:pPr>
      <w:r w:rsidRPr="007D6C11">
        <w:rPr>
          <w:rFonts w:ascii="Arial" w:hAnsi="Arial" w:cs="Arial"/>
          <w:b/>
          <w:sz w:val="24"/>
        </w:rPr>
        <w:br w:type="page"/>
      </w:r>
      <w:r w:rsidRPr="007D6C11">
        <w:rPr>
          <w:rFonts w:ascii="Arial" w:hAnsi="Arial" w:cs="Arial"/>
          <w:sz w:val="24"/>
        </w:rPr>
        <w:lastRenderedPageBreak/>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D143BD">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jc w:val="both"/>
              <w:rPr>
                <w:rFonts w:ascii="Arial" w:hAnsi="Arial" w:cs="Arial"/>
                <w:b/>
                <w:sz w:val="24"/>
              </w:rPr>
            </w:pPr>
            <w:r w:rsidRPr="007D6C11">
              <w:rPr>
                <w:rFonts w:ascii="Arial" w:hAnsi="Arial" w:cs="Arial"/>
                <w:b/>
                <w:sz w:val="24"/>
              </w:rPr>
              <w:t>8.</w:t>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t>RETENTION OF RECORDS</w:t>
            </w:r>
          </w:p>
        </w:tc>
      </w:tr>
    </w:tbl>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5" w:hanging="605"/>
        <w:jc w:val="both"/>
        <w:rPr>
          <w:rFonts w:ascii="Arial" w:hAnsi="Arial" w:cs="Arial"/>
          <w:b/>
          <w:sz w:val="24"/>
        </w:rPr>
      </w:pPr>
      <w:r w:rsidRPr="007D6C11">
        <w:rPr>
          <w:rFonts w:ascii="Arial" w:hAnsi="Arial" w:cs="Arial"/>
          <w:b/>
          <w:sz w:val="24"/>
        </w:rPr>
        <w:t>8.1</w:t>
      </w:r>
      <w:r w:rsidRPr="007D6C11">
        <w:rPr>
          <w:rFonts w:ascii="Arial" w:hAnsi="Arial" w:cs="Arial"/>
          <w:b/>
          <w:sz w:val="24"/>
        </w:rPr>
        <w:tab/>
      </w:r>
      <w:r w:rsidRPr="007D6C11">
        <w:rPr>
          <w:rFonts w:ascii="Arial" w:hAnsi="Arial" w:cs="Arial"/>
          <w:sz w:val="24"/>
        </w:rPr>
        <w:t xml:space="preserve">The Information Commissioner Code of Practice: Employment Records 2002 states that </w:t>
      </w:r>
      <w:r w:rsidRPr="007D6C11">
        <w:rPr>
          <w:rFonts w:ascii="Arial" w:hAnsi="Arial" w:cs="Arial"/>
          <w:b/>
          <w:sz w:val="24"/>
        </w:rPr>
        <w:t>“records of allegations about workers who have been investigated and found to be without substance should not normally be retained once an investigation has been completed. There are some exceptions to this where for its own protection the employer has to keep a limited record that an allegation was received and investigated, for example where the allegation relates to abuse and the worker is employed to work with children or other vulnerable individuals.”</w:t>
      </w:r>
    </w:p>
    <w:p w:rsidR="002051E2" w:rsidRPr="007D6C11" w:rsidRDefault="002051E2" w:rsidP="002051E2">
      <w:pPr>
        <w:tabs>
          <w:tab w:val="left" w:pos="605"/>
          <w:tab w:val="left" w:pos="1325"/>
          <w:tab w:val="left" w:pos="2275"/>
        </w:tabs>
        <w:jc w:val="both"/>
        <w:rPr>
          <w:rFonts w:ascii="Arial" w:hAnsi="Arial" w:cs="Arial"/>
          <w:b/>
          <w:sz w:val="24"/>
        </w:rPr>
      </w:pPr>
    </w:p>
    <w:p w:rsidR="002051E2" w:rsidRPr="007D6C11" w:rsidRDefault="002051E2" w:rsidP="0076222A">
      <w:pPr>
        <w:numPr>
          <w:ilvl w:val="1"/>
          <w:numId w:val="15"/>
        </w:numPr>
        <w:tabs>
          <w:tab w:val="left" w:pos="1325"/>
          <w:tab w:val="left" w:pos="2275"/>
        </w:tabs>
        <w:jc w:val="both"/>
        <w:rPr>
          <w:rFonts w:ascii="Arial" w:hAnsi="Arial" w:cs="Arial"/>
          <w:sz w:val="24"/>
        </w:rPr>
      </w:pPr>
      <w:r w:rsidRPr="007D6C11">
        <w:rPr>
          <w:rFonts w:ascii="Arial" w:hAnsi="Arial" w:cs="Arial"/>
          <w:sz w:val="24"/>
        </w:rPr>
        <w:t>Records of investigations into alleged offences against children must be maintained, in order to identify patterns of concerns.</w:t>
      </w:r>
      <w:r>
        <w:rPr>
          <w:rFonts w:ascii="Arial" w:hAnsi="Arial" w:cs="Arial"/>
          <w:sz w:val="24"/>
        </w:rPr>
        <w:t xml:space="preserve"> </w:t>
      </w:r>
      <w:r w:rsidRPr="007D6C11">
        <w:rPr>
          <w:rFonts w:ascii="Arial" w:hAnsi="Arial" w:cs="Arial"/>
          <w:sz w:val="24"/>
        </w:rPr>
        <w:t xml:space="preserve"> A factual record of the details of all allegations and a written record of the outcome, will be retained.  This information will be held by the </w:t>
      </w:r>
      <w:r>
        <w:rPr>
          <w:rFonts w:ascii="Arial" w:hAnsi="Arial" w:cs="Arial"/>
          <w:sz w:val="24"/>
        </w:rPr>
        <w:t xml:space="preserve">County </w:t>
      </w:r>
      <w:r w:rsidRPr="007D6C11">
        <w:rPr>
          <w:rFonts w:ascii="Arial" w:hAnsi="Arial" w:cs="Arial"/>
          <w:sz w:val="24"/>
        </w:rPr>
        <w:t>LADO</w:t>
      </w:r>
      <w:r>
        <w:rPr>
          <w:rFonts w:ascii="Arial" w:hAnsi="Arial" w:cs="Arial"/>
          <w:sz w:val="24"/>
        </w:rPr>
        <w:t xml:space="preserve"> Service</w:t>
      </w:r>
      <w:r w:rsidRPr="007D6C11">
        <w:rPr>
          <w:rFonts w:ascii="Arial" w:hAnsi="Arial" w:cs="Arial"/>
          <w:sz w:val="24"/>
        </w:rPr>
        <w:t xml:space="preserve"> in line with the responsibilities of the LADO function.</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0" w:hanging="600"/>
        <w:jc w:val="both"/>
        <w:rPr>
          <w:rFonts w:ascii="Arial" w:hAnsi="Arial" w:cs="Arial"/>
          <w:sz w:val="24"/>
        </w:rPr>
      </w:pPr>
      <w:r w:rsidRPr="007D6C11">
        <w:rPr>
          <w:rFonts w:ascii="Arial" w:hAnsi="Arial" w:cs="Arial"/>
          <w:b/>
          <w:sz w:val="24"/>
        </w:rPr>
        <w:t>8.3</w:t>
      </w:r>
      <w:r w:rsidRPr="007D6C11">
        <w:rPr>
          <w:rFonts w:ascii="Arial" w:hAnsi="Arial" w:cs="Arial"/>
          <w:b/>
          <w:sz w:val="24"/>
        </w:rPr>
        <w:tab/>
      </w:r>
      <w:r w:rsidRPr="007D6C11">
        <w:rPr>
          <w:rFonts w:ascii="Arial" w:hAnsi="Arial" w:cs="Arial"/>
          <w:sz w:val="24"/>
        </w:rPr>
        <w:t>The employee and/or his/her representative will be informed that such records exist and will be able to seek disclosure within the parameters of the Data Protection Act by putting their request in writing through the appropriate channels.</w:t>
      </w: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0" w:hanging="600"/>
        <w:jc w:val="both"/>
        <w:rPr>
          <w:rFonts w:ascii="Arial" w:hAnsi="Arial" w:cs="Arial"/>
          <w:b/>
          <w:sz w:val="24"/>
        </w:rPr>
      </w:pPr>
      <w:r w:rsidRPr="007D6C11">
        <w:rPr>
          <w:rFonts w:ascii="Arial" w:hAnsi="Arial" w:cs="Arial"/>
          <w:b/>
          <w:sz w:val="24"/>
        </w:rPr>
        <w:t>8.4</w:t>
      </w:r>
      <w:r w:rsidRPr="007D6C11">
        <w:rPr>
          <w:rFonts w:ascii="Arial" w:hAnsi="Arial" w:cs="Arial"/>
          <w:b/>
          <w:sz w:val="24"/>
        </w:rPr>
        <w:tab/>
      </w:r>
      <w:r>
        <w:rPr>
          <w:rFonts w:ascii="Arial" w:hAnsi="Arial" w:cs="Arial"/>
          <w:sz w:val="24"/>
        </w:rPr>
        <w:t>Any records retained in relation to the outcome of the investigation and the member of staff</w:t>
      </w:r>
      <w:r w:rsidR="00D143BD">
        <w:rPr>
          <w:rFonts w:ascii="Arial" w:hAnsi="Arial" w:cs="Arial"/>
          <w:sz w:val="24"/>
        </w:rPr>
        <w:t>’</w:t>
      </w:r>
      <w:r>
        <w:rPr>
          <w:rFonts w:ascii="Arial" w:hAnsi="Arial" w:cs="Arial"/>
          <w:sz w:val="24"/>
        </w:rPr>
        <w:t>s comments</w:t>
      </w:r>
      <w:r w:rsidRPr="007D6C11">
        <w:rPr>
          <w:rFonts w:ascii="Arial" w:hAnsi="Arial" w:cs="Arial"/>
          <w:sz w:val="24"/>
        </w:rPr>
        <w:t xml:space="preserve"> wi</w:t>
      </w:r>
      <w:r>
        <w:rPr>
          <w:rFonts w:ascii="Arial" w:hAnsi="Arial" w:cs="Arial"/>
          <w:sz w:val="24"/>
        </w:rPr>
        <w:t>ll be retained in line with</w:t>
      </w:r>
      <w:r w:rsidRPr="007D6C11">
        <w:rPr>
          <w:rFonts w:ascii="Arial" w:hAnsi="Arial" w:cs="Arial"/>
          <w:sz w:val="24"/>
        </w:rPr>
        <w:t xml:space="preserve"> Guidance </w:t>
      </w:r>
      <w:r>
        <w:rPr>
          <w:rFonts w:ascii="Arial" w:hAnsi="Arial" w:cs="Arial"/>
          <w:sz w:val="24"/>
        </w:rPr>
        <w:t xml:space="preserve">provided by the Information Commissioners Office </w:t>
      </w:r>
      <w:r w:rsidRPr="007D6C11">
        <w:rPr>
          <w:rFonts w:ascii="Arial" w:hAnsi="Arial" w:cs="Arial"/>
          <w:sz w:val="24"/>
        </w:rPr>
        <w:t xml:space="preserve">which states </w:t>
      </w:r>
      <w:r w:rsidRPr="007D6C11">
        <w:rPr>
          <w:rFonts w:ascii="Arial" w:hAnsi="Arial" w:cs="Arial"/>
          <w:i/>
          <w:sz w:val="24"/>
        </w:rPr>
        <w:t>‘Until the person has reached normal retirement age or for a period of 10 years from the date of the allegation if that is longer’</w:t>
      </w:r>
      <w:r>
        <w:rPr>
          <w:rFonts w:ascii="Arial" w:hAnsi="Arial" w:cs="Arial"/>
          <w:i/>
          <w:sz w:val="24"/>
        </w:rPr>
        <w:t xml:space="preserve">. </w:t>
      </w:r>
      <w:r w:rsidRPr="007D6C11">
        <w:rPr>
          <w:rFonts w:ascii="Arial" w:hAnsi="Arial" w:cs="Arial"/>
          <w:sz w:val="24"/>
        </w:rPr>
        <w:t xml:space="preserve"> </w:t>
      </w:r>
      <w:r w:rsidRPr="007D6C11">
        <w:rPr>
          <w:rFonts w:ascii="Arial" w:hAnsi="Arial" w:cs="Arial"/>
          <w:b/>
          <w:sz w:val="24"/>
        </w:rPr>
        <w:t>It is important to note DfE Guidance states “cases in which an allegation was proven to be false, unsubstantiated, or malicious should not be included in an employer’s reference.</w:t>
      </w:r>
    </w:p>
    <w:p w:rsidR="002051E2" w:rsidRPr="007D6C11" w:rsidRDefault="002051E2" w:rsidP="002051E2">
      <w:pPr>
        <w:tabs>
          <w:tab w:val="left" w:pos="605"/>
          <w:tab w:val="left" w:pos="1325"/>
          <w:tab w:val="left" w:pos="2275"/>
        </w:tabs>
        <w:jc w:val="both"/>
        <w:rPr>
          <w:rFonts w:ascii="Arial" w:hAnsi="Arial" w:cs="Arial"/>
          <w:sz w:val="24"/>
        </w:rPr>
      </w:pPr>
    </w:p>
    <w:p w:rsidR="002051E2" w:rsidRDefault="002051E2" w:rsidP="002051E2">
      <w:pPr>
        <w:tabs>
          <w:tab w:val="left" w:pos="605"/>
          <w:tab w:val="left" w:pos="1325"/>
          <w:tab w:val="left" w:pos="2275"/>
        </w:tabs>
        <w:ind w:left="605" w:hanging="605"/>
        <w:jc w:val="both"/>
        <w:rPr>
          <w:rFonts w:ascii="Arial" w:hAnsi="Arial" w:cs="Arial"/>
          <w:sz w:val="24"/>
        </w:rPr>
      </w:pPr>
      <w:r w:rsidRPr="007D6C11">
        <w:rPr>
          <w:rFonts w:ascii="Arial" w:hAnsi="Arial" w:cs="Arial"/>
          <w:b/>
          <w:sz w:val="24"/>
        </w:rPr>
        <w:t>8.5</w:t>
      </w:r>
      <w:r w:rsidRPr="007D6C11">
        <w:rPr>
          <w:rFonts w:ascii="Arial" w:hAnsi="Arial" w:cs="Arial"/>
          <w:b/>
          <w:sz w:val="24"/>
        </w:rPr>
        <w:tab/>
      </w:r>
      <w:r w:rsidRPr="007D6C11">
        <w:rPr>
          <w:rFonts w:ascii="Arial" w:hAnsi="Arial" w:cs="Arial"/>
          <w:sz w:val="24"/>
        </w:rPr>
        <w:t xml:space="preserve">Where a pupil has made an allegation, a copy of the statement or the record made of it, should be kept on the section of a pupil’s child protection file, which is not open to disclosure, together with a written record of the outcome of the investigation.  If there are related criminal or civil proceedings, records may be subject to disclosure; and, therefore, no assurances can be given on confidentiality. Any allegation made by a child that is deemed to be </w:t>
      </w:r>
      <w:r w:rsidRPr="007D6C11">
        <w:rPr>
          <w:rFonts w:ascii="Arial" w:hAnsi="Arial" w:cs="Arial"/>
          <w:b/>
          <w:sz w:val="24"/>
        </w:rPr>
        <w:t>malicious</w:t>
      </w:r>
      <w:r w:rsidRPr="007D6C11">
        <w:rPr>
          <w:rFonts w:ascii="Arial" w:hAnsi="Arial" w:cs="Arial"/>
          <w:sz w:val="24"/>
        </w:rPr>
        <w:t xml:space="preserve"> after external scrutiny should be investigated further to establish what concerns led to such a situation developing. This is in the best interests of the child and the member of staff.</w:t>
      </w:r>
    </w:p>
    <w:p w:rsidR="002051E2" w:rsidRDefault="002051E2" w:rsidP="002051E2">
      <w:pPr>
        <w:tabs>
          <w:tab w:val="left" w:pos="605"/>
          <w:tab w:val="left" w:pos="1325"/>
          <w:tab w:val="left" w:pos="2275"/>
        </w:tabs>
        <w:ind w:left="605" w:hanging="605"/>
        <w:jc w:val="both"/>
        <w:rPr>
          <w:rFonts w:ascii="Arial" w:hAnsi="Arial" w:cs="Arial"/>
          <w:sz w:val="24"/>
        </w:rPr>
      </w:pPr>
    </w:p>
    <w:p w:rsidR="002051E2" w:rsidRDefault="002051E2" w:rsidP="002051E2">
      <w:pPr>
        <w:tabs>
          <w:tab w:val="left" w:pos="605"/>
          <w:tab w:val="left" w:pos="1325"/>
          <w:tab w:val="left" w:pos="2275"/>
        </w:tabs>
        <w:jc w:val="both"/>
        <w:rPr>
          <w:rFonts w:ascii="Arial" w:hAnsi="Arial" w:cs="Arial"/>
          <w:sz w:val="24"/>
        </w:rPr>
      </w:pPr>
    </w:p>
    <w:p w:rsidR="00D0631C" w:rsidRDefault="00D0631C" w:rsidP="002051E2">
      <w:pPr>
        <w:tabs>
          <w:tab w:val="left" w:pos="605"/>
          <w:tab w:val="left" w:pos="1325"/>
          <w:tab w:val="left" w:pos="2275"/>
        </w:tabs>
        <w:jc w:val="both"/>
        <w:rPr>
          <w:rFonts w:ascii="Arial" w:hAnsi="Arial" w:cs="Arial"/>
          <w:sz w:val="24"/>
        </w:rPr>
      </w:pPr>
    </w:p>
    <w:p w:rsidR="00D0631C" w:rsidRDefault="00D0631C"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6F4AB6">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jc w:val="both"/>
              <w:rPr>
                <w:rFonts w:ascii="Arial" w:hAnsi="Arial" w:cs="Arial"/>
                <w:b/>
                <w:sz w:val="24"/>
              </w:rPr>
            </w:pPr>
            <w:r w:rsidRPr="007D6C11">
              <w:rPr>
                <w:rFonts w:ascii="Arial" w:hAnsi="Arial" w:cs="Arial"/>
                <w:b/>
                <w:sz w:val="24"/>
              </w:rPr>
              <w:lastRenderedPageBreak/>
              <w:t>9.</w:t>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t>GOOD PRACTICE GUIDELINES</w:t>
            </w:r>
          </w:p>
        </w:tc>
      </w:tr>
    </w:tbl>
    <w:p w:rsidR="002051E2" w:rsidRPr="007D6C11" w:rsidRDefault="002051E2" w:rsidP="002051E2">
      <w:pPr>
        <w:tabs>
          <w:tab w:val="left" w:pos="605"/>
          <w:tab w:val="left" w:pos="1325"/>
          <w:tab w:val="left" w:pos="2275"/>
        </w:tabs>
        <w:jc w:val="both"/>
        <w:rPr>
          <w:rFonts w:ascii="Arial" w:hAnsi="Arial" w:cs="Arial"/>
          <w:sz w:val="24"/>
        </w:rPr>
      </w:pPr>
    </w:p>
    <w:p w:rsidR="006F4AB6" w:rsidRPr="006F4AB6" w:rsidRDefault="006F4AB6" w:rsidP="0076222A">
      <w:pPr>
        <w:pStyle w:val="ListParagraph"/>
        <w:numPr>
          <w:ilvl w:val="1"/>
          <w:numId w:val="23"/>
        </w:numPr>
        <w:tabs>
          <w:tab w:val="left" w:pos="605"/>
          <w:tab w:val="left" w:pos="1325"/>
          <w:tab w:val="left" w:pos="2275"/>
        </w:tabs>
        <w:jc w:val="both"/>
        <w:rPr>
          <w:rFonts w:ascii="Arial" w:hAnsi="Arial" w:cs="Arial"/>
          <w:sz w:val="24"/>
        </w:rPr>
      </w:pPr>
      <w:r w:rsidRPr="006F4AB6">
        <w:rPr>
          <w:rFonts w:ascii="Arial" w:hAnsi="Arial" w:cs="Arial"/>
          <w:sz w:val="24"/>
        </w:rPr>
        <w:t xml:space="preserve">  We have adopted a </w:t>
      </w:r>
      <w:r>
        <w:rPr>
          <w:rFonts w:ascii="Arial" w:hAnsi="Arial" w:cs="Arial"/>
          <w:sz w:val="24"/>
        </w:rPr>
        <w:t>C</w:t>
      </w:r>
      <w:r w:rsidRPr="006F4AB6">
        <w:rPr>
          <w:rFonts w:ascii="Arial" w:hAnsi="Arial" w:cs="Arial"/>
          <w:sz w:val="24"/>
        </w:rPr>
        <w:t xml:space="preserve">ode of </w:t>
      </w:r>
      <w:r>
        <w:rPr>
          <w:rFonts w:ascii="Arial" w:hAnsi="Arial" w:cs="Arial"/>
          <w:sz w:val="24"/>
        </w:rPr>
        <w:t>P</w:t>
      </w:r>
      <w:r w:rsidRPr="006F4AB6">
        <w:rPr>
          <w:rFonts w:ascii="Arial" w:hAnsi="Arial" w:cs="Arial"/>
          <w:sz w:val="24"/>
        </w:rPr>
        <w:t>ractice for those working with children. T</w:t>
      </w:r>
      <w:r w:rsidRPr="006F4AB6">
        <w:rPr>
          <w:rFonts w:ascii="Arial" w:hAnsi="Arial" w:cs="Arial"/>
          <w:bCs/>
          <w:sz w:val="24"/>
        </w:rPr>
        <w:t xml:space="preserve">he basic principle is </w:t>
      </w:r>
      <w:r>
        <w:rPr>
          <w:rFonts w:ascii="Arial" w:hAnsi="Arial" w:cs="Arial"/>
          <w:bCs/>
          <w:sz w:val="24"/>
        </w:rPr>
        <w:tab/>
      </w:r>
      <w:r w:rsidRPr="006F4AB6">
        <w:rPr>
          <w:rFonts w:ascii="Arial" w:hAnsi="Arial" w:cs="Arial"/>
          <w:bCs/>
          <w:sz w:val="24"/>
        </w:rPr>
        <w:t>that the interest of the child is placed before all else.</w:t>
      </w:r>
    </w:p>
    <w:p w:rsidR="006F4AB6" w:rsidRPr="006F4AB6" w:rsidRDefault="006F4AB6" w:rsidP="006F4AB6">
      <w:pPr>
        <w:tabs>
          <w:tab w:val="left" w:pos="605"/>
          <w:tab w:val="left" w:pos="1325"/>
          <w:tab w:val="left" w:pos="2275"/>
        </w:tabs>
        <w:jc w:val="both"/>
        <w:rPr>
          <w:rFonts w:ascii="Arial" w:hAnsi="Arial" w:cs="Arial"/>
          <w:sz w:val="24"/>
        </w:rPr>
      </w:pPr>
    </w:p>
    <w:p w:rsidR="0076222A" w:rsidRDefault="0076222A" w:rsidP="0076222A">
      <w:pPr>
        <w:pStyle w:val="ListParagraph"/>
        <w:numPr>
          <w:ilvl w:val="1"/>
          <w:numId w:val="23"/>
        </w:numPr>
        <w:tabs>
          <w:tab w:val="left" w:pos="605"/>
          <w:tab w:val="left" w:pos="1325"/>
          <w:tab w:val="left" w:pos="2275"/>
        </w:tabs>
        <w:jc w:val="both"/>
        <w:rPr>
          <w:rFonts w:ascii="Arial" w:hAnsi="Arial" w:cs="Arial"/>
          <w:b/>
          <w:bCs/>
          <w:sz w:val="24"/>
        </w:rPr>
      </w:pPr>
      <w:r w:rsidRPr="0076222A">
        <w:rPr>
          <w:rFonts w:ascii="Arial" w:hAnsi="Arial" w:cs="Arial"/>
          <w:b/>
          <w:bCs/>
          <w:sz w:val="24"/>
        </w:rPr>
        <w:t xml:space="preserve">   Placing </w:t>
      </w:r>
      <w:r>
        <w:rPr>
          <w:rFonts w:ascii="Arial" w:hAnsi="Arial" w:cs="Arial"/>
          <w:b/>
          <w:bCs/>
          <w:sz w:val="24"/>
        </w:rPr>
        <w:t>C</w:t>
      </w:r>
      <w:r w:rsidRPr="0076222A">
        <w:rPr>
          <w:rFonts w:ascii="Arial" w:hAnsi="Arial" w:cs="Arial"/>
          <w:b/>
          <w:bCs/>
          <w:sz w:val="24"/>
        </w:rPr>
        <w:t xml:space="preserve">hildren </w:t>
      </w:r>
      <w:r>
        <w:rPr>
          <w:rFonts w:ascii="Arial" w:hAnsi="Arial" w:cs="Arial"/>
          <w:b/>
          <w:bCs/>
          <w:sz w:val="24"/>
        </w:rPr>
        <w:t>F</w:t>
      </w:r>
      <w:r w:rsidRPr="0076222A">
        <w:rPr>
          <w:rFonts w:ascii="Arial" w:hAnsi="Arial" w:cs="Arial"/>
          <w:b/>
          <w:bCs/>
          <w:sz w:val="24"/>
        </w:rPr>
        <w:t>irst</w:t>
      </w:r>
    </w:p>
    <w:p w:rsidR="006F4AB6" w:rsidRPr="0076222A" w:rsidRDefault="0076222A" w:rsidP="0076222A">
      <w:pPr>
        <w:tabs>
          <w:tab w:val="left" w:pos="605"/>
          <w:tab w:val="left" w:pos="1325"/>
          <w:tab w:val="left" w:pos="2275"/>
        </w:tabs>
        <w:jc w:val="both"/>
        <w:rPr>
          <w:rFonts w:ascii="Arial" w:hAnsi="Arial" w:cs="Arial"/>
          <w:b/>
          <w:bCs/>
          <w:sz w:val="24"/>
        </w:rPr>
      </w:pPr>
      <w:r>
        <w:rPr>
          <w:rFonts w:ascii="Arial" w:hAnsi="Arial" w:cs="Arial"/>
          <w:b/>
          <w:bCs/>
          <w:sz w:val="24"/>
        </w:rPr>
        <w:tab/>
      </w:r>
      <w:r w:rsidR="006F4AB6" w:rsidRPr="0076222A">
        <w:rPr>
          <w:rFonts w:ascii="Arial" w:hAnsi="Arial" w:cs="Arial"/>
          <w:b/>
          <w:bCs/>
          <w:sz w:val="24"/>
        </w:rPr>
        <w:t>Staff should:</w:t>
      </w:r>
    </w:p>
    <w:p w:rsidR="006F4AB6" w:rsidRPr="00D029DA" w:rsidRDefault="006F4AB6" w:rsidP="00D029DA">
      <w:pPr>
        <w:pStyle w:val="ListParagraph"/>
        <w:numPr>
          <w:ilvl w:val="0"/>
          <w:numId w:val="19"/>
        </w:numPr>
        <w:tabs>
          <w:tab w:val="left" w:pos="605"/>
          <w:tab w:val="left" w:pos="1325"/>
          <w:tab w:val="left" w:pos="2275"/>
        </w:tabs>
        <w:jc w:val="both"/>
        <w:rPr>
          <w:rFonts w:ascii="Arial" w:hAnsi="Arial" w:cs="Arial"/>
          <w:sz w:val="24"/>
        </w:rPr>
      </w:pPr>
      <w:r w:rsidRPr="00D029DA">
        <w:rPr>
          <w:rFonts w:ascii="Arial" w:hAnsi="Arial" w:cs="Arial"/>
          <w:sz w:val="24"/>
        </w:rPr>
        <w:t>value and respect each child as an individual</w:t>
      </w:r>
      <w:r w:rsidR="0076222A" w:rsidRPr="00D029DA">
        <w:rPr>
          <w:rFonts w:ascii="Arial" w:hAnsi="Arial" w:cs="Arial"/>
          <w:sz w:val="24"/>
        </w:rPr>
        <w:t>;</w:t>
      </w:r>
    </w:p>
    <w:p w:rsidR="006F4AB6" w:rsidRPr="00D029DA" w:rsidRDefault="006F4AB6" w:rsidP="00D029DA">
      <w:pPr>
        <w:pStyle w:val="ListParagraph"/>
        <w:numPr>
          <w:ilvl w:val="0"/>
          <w:numId w:val="19"/>
        </w:numPr>
        <w:tabs>
          <w:tab w:val="left" w:pos="605"/>
          <w:tab w:val="left" w:pos="1325"/>
          <w:tab w:val="left" w:pos="2275"/>
        </w:tabs>
        <w:jc w:val="both"/>
        <w:rPr>
          <w:rFonts w:ascii="Arial" w:hAnsi="Arial" w:cs="Arial"/>
          <w:sz w:val="24"/>
        </w:rPr>
      </w:pPr>
      <w:r w:rsidRPr="00D029DA">
        <w:rPr>
          <w:rFonts w:ascii="Arial" w:hAnsi="Arial" w:cs="Arial"/>
          <w:sz w:val="24"/>
        </w:rPr>
        <w:t>be aware of, and safeguard, the rights of all children</w:t>
      </w:r>
      <w:r w:rsidR="0076222A" w:rsidRPr="00D029DA">
        <w:rPr>
          <w:rFonts w:ascii="Arial" w:hAnsi="Arial" w:cs="Arial"/>
          <w:sz w:val="24"/>
        </w:rPr>
        <w:t>;</w:t>
      </w:r>
    </w:p>
    <w:p w:rsidR="006F4AB6" w:rsidRPr="00D029DA" w:rsidRDefault="006F4AB6" w:rsidP="00D029DA">
      <w:pPr>
        <w:pStyle w:val="ListParagraph"/>
        <w:numPr>
          <w:ilvl w:val="0"/>
          <w:numId w:val="19"/>
        </w:numPr>
        <w:tabs>
          <w:tab w:val="left" w:pos="605"/>
          <w:tab w:val="left" w:pos="1325"/>
          <w:tab w:val="left" w:pos="2275"/>
        </w:tabs>
        <w:jc w:val="both"/>
        <w:rPr>
          <w:rFonts w:ascii="Arial" w:hAnsi="Arial" w:cs="Arial"/>
          <w:sz w:val="24"/>
        </w:rPr>
      </w:pPr>
      <w:r w:rsidRPr="00D029DA">
        <w:rPr>
          <w:rFonts w:ascii="Arial" w:hAnsi="Arial" w:cs="Arial"/>
          <w:sz w:val="24"/>
        </w:rPr>
        <w:t>facilitate and promote the growth and development of the whole child; and</w:t>
      </w:r>
    </w:p>
    <w:p w:rsidR="006F4AB6" w:rsidRPr="00D029DA" w:rsidRDefault="006F4AB6" w:rsidP="00D029DA">
      <w:pPr>
        <w:pStyle w:val="ListParagraph"/>
        <w:numPr>
          <w:ilvl w:val="0"/>
          <w:numId w:val="19"/>
        </w:numPr>
        <w:tabs>
          <w:tab w:val="left" w:pos="605"/>
          <w:tab w:val="left" w:pos="1325"/>
          <w:tab w:val="left" w:pos="2275"/>
        </w:tabs>
        <w:jc w:val="both"/>
        <w:rPr>
          <w:rFonts w:ascii="Arial" w:hAnsi="Arial" w:cs="Arial"/>
          <w:sz w:val="24"/>
        </w:rPr>
      </w:pPr>
      <w:r w:rsidRPr="00D029DA">
        <w:rPr>
          <w:rFonts w:ascii="Arial" w:hAnsi="Arial" w:cs="Arial"/>
          <w:sz w:val="24"/>
        </w:rPr>
        <w:t>be aware of, and endeavour to meet the needs of, each child for whom they are</w:t>
      </w:r>
      <w:r w:rsidR="0076222A" w:rsidRPr="00D029DA">
        <w:rPr>
          <w:rFonts w:ascii="Arial" w:hAnsi="Arial" w:cs="Arial"/>
          <w:sz w:val="24"/>
        </w:rPr>
        <w:t xml:space="preserve"> </w:t>
      </w:r>
      <w:r w:rsidRPr="00D029DA">
        <w:rPr>
          <w:rFonts w:ascii="Arial" w:hAnsi="Arial" w:cs="Arial"/>
          <w:sz w:val="24"/>
        </w:rPr>
        <w:t>professionally responsible.</w:t>
      </w:r>
    </w:p>
    <w:p w:rsidR="006F4AB6" w:rsidRPr="006F4AB6" w:rsidRDefault="006F4AB6" w:rsidP="006F4AB6">
      <w:pPr>
        <w:tabs>
          <w:tab w:val="left" w:pos="605"/>
          <w:tab w:val="left" w:pos="1325"/>
          <w:tab w:val="left" w:pos="2275"/>
        </w:tabs>
        <w:jc w:val="both"/>
        <w:rPr>
          <w:rFonts w:ascii="Arial" w:hAnsi="Arial" w:cs="Arial"/>
          <w:sz w:val="24"/>
        </w:rPr>
      </w:pPr>
    </w:p>
    <w:p w:rsidR="006F4AB6" w:rsidRPr="006F4AB6" w:rsidRDefault="0076222A" w:rsidP="0076222A">
      <w:pPr>
        <w:pStyle w:val="ListParagraph"/>
        <w:numPr>
          <w:ilvl w:val="1"/>
          <w:numId w:val="23"/>
        </w:numPr>
        <w:tabs>
          <w:tab w:val="left" w:pos="605"/>
          <w:tab w:val="left" w:pos="1325"/>
          <w:tab w:val="left" w:pos="2275"/>
        </w:tabs>
        <w:jc w:val="both"/>
        <w:rPr>
          <w:rFonts w:ascii="Arial" w:hAnsi="Arial" w:cs="Arial"/>
          <w:b/>
          <w:bCs/>
          <w:sz w:val="24"/>
        </w:rPr>
      </w:pPr>
      <w:r>
        <w:rPr>
          <w:rFonts w:ascii="Arial" w:hAnsi="Arial" w:cs="Arial"/>
          <w:b/>
          <w:bCs/>
          <w:sz w:val="24"/>
        </w:rPr>
        <w:t xml:space="preserve">   </w:t>
      </w:r>
      <w:r w:rsidR="006F4AB6" w:rsidRPr="006F4AB6">
        <w:rPr>
          <w:rFonts w:ascii="Arial" w:hAnsi="Arial" w:cs="Arial"/>
          <w:b/>
          <w:bCs/>
          <w:sz w:val="24"/>
        </w:rPr>
        <w:t xml:space="preserve">The </w:t>
      </w:r>
      <w:r>
        <w:rPr>
          <w:rFonts w:ascii="Arial" w:hAnsi="Arial" w:cs="Arial"/>
          <w:b/>
          <w:bCs/>
          <w:sz w:val="24"/>
        </w:rPr>
        <w:t>C</w:t>
      </w:r>
      <w:r w:rsidR="006F4AB6" w:rsidRPr="006F4AB6">
        <w:rPr>
          <w:rFonts w:ascii="Arial" w:hAnsi="Arial" w:cs="Arial"/>
          <w:b/>
          <w:bCs/>
          <w:sz w:val="24"/>
        </w:rPr>
        <w:t xml:space="preserve">hild </w:t>
      </w:r>
      <w:r>
        <w:rPr>
          <w:rFonts w:ascii="Arial" w:hAnsi="Arial" w:cs="Arial"/>
          <w:b/>
          <w:bCs/>
          <w:sz w:val="24"/>
        </w:rPr>
        <w:t>W</w:t>
      </w:r>
      <w:r w:rsidR="006F4AB6" w:rsidRPr="006F4AB6">
        <w:rPr>
          <w:rFonts w:ascii="Arial" w:hAnsi="Arial" w:cs="Arial"/>
          <w:b/>
          <w:bCs/>
          <w:sz w:val="24"/>
        </w:rPr>
        <w:t xml:space="preserve">ithin the </w:t>
      </w:r>
      <w:r>
        <w:rPr>
          <w:rFonts w:ascii="Arial" w:hAnsi="Arial" w:cs="Arial"/>
          <w:b/>
          <w:bCs/>
          <w:sz w:val="24"/>
        </w:rPr>
        <w:t>F</w:t>
      </w:r>
      <w:r w:rsidR="006F4AB6" w:rsidRPr="006F4AB6">
        <w:rPr>
          <w:rFonts w:ascii="Arial" w:hAnsi="Arial" w:cs="Arial"/>
          <w:b/>
          <w:bCs/>
          <w:sz w:val="24"/>
        </w:rPr>
        <w:t>amily</w:t>
      </w:r>
    </w:p>
    <w:p w:rsidR="006F4AB6" w:rsidRPr="006F4AB6" w:rsidRDefault="0076222A" w:rsidP="0076222A">
      <w:pPr>
        <w:pStyle w:val="ListParagraph"/>
        <w:tabs>
          <w:tab w:val="left" w:pos="605"/>
          <w:tab w:val="left" w:pos="1325"/>
          <w:tab w:val="left" w:pos="2275"/>
        </w:tabs>
        <w:ind w:left="360"/>
        <w:jc w:val="both"/>
        <w:rPr>
          <w:rFonts w:ascii="Arial" w:hAnsi="Arial" w:cs="Arial"/>
          <w:b/>
          <w:bCs/>
          <w:sz w:val="24"/>
        </w:rPr>
      </w:pPr>
      <w:r>
        <w:rPr>
          <w:rFonts w:ascii="Arial" w:hAnsi="Arial" w:cs="Arial"/>
          <w:b/>
          <w:bCs/>
          <w:sz w:val="24"/>
        </w:rPr>
        <w:tab/>
        <w:t>Staff should:</w:t>
      </w:r>
    </w:p>
    <w:p w:rsidR="006F4AB6" w:rsidRPr="0076222A" w:rsidRDefault="006F4AB6" w:rsidP="0076222A">
      <w:pPr>
        <w:pStyle w:val="ListParagraph"/>
        <w:numPr>
          <w:ilvl w:val="0"/>
          <w:numId w:val="24"/>
        </w:numPr>
        <w:tabs>
          <w:tab w:val="left" w:pos="605"/>
          <w:tab w:val="left" w:pos="1325"/>
          <w:tab w:val="left" w:pos="2275"/>
        </w:tabs>
        <w:jc w:val="both"/>
        <w:rPr>
          <w:rFonts w:ascii="Arial" w:hAnsi="Arial" w:cs="Arial"/>
          <w:sz w:val="24"/>
        </w:rPr>
      </w:pPr>
      <w:r w:rsidRPr="0076222A">
        <w:rPr>
          <w:rFonts w:ascii="Arial" w:hAnsi="Arial" w:cs="Arial"/>
          <w:sz w:val="24"/>
        </w:rPr>
        <w:t>see the child in the context of his or her family situation and be aware of differences in</w:t>
      </w:r>
      <w:r w:rsidR="0076222A">
        <w:rPr>
          <w:rFonts w:ascii="Arial" w:hAnsi="Arial" w:cs="Arial"/>
          <w:sz w:val="24"/>
        </w:rPr>
        <w:t xml:space="preserve"> </w:t>
      </w:r>
      <w:r w:rsidRPr="0076222A">
        <w:rPr>
          <w:rFonts w:ascii="Arial" w:hAnsi="Arial" w:cs="Arial"/>
          <w:sz w:val="24"/>
        </w:rPr>
        <w:t>family structures in our society;</w:t>
      </w:r>
    </w:p>
    <w:p w:rsidR="006F4AB6" w:rsidRPr="0076222A" w:rsidRDefault="006F4AB6" w:rsidP="0076222A">
      <w:pPr>
        <w:pStyle w:val="ListParagraph"/>
        <w:numPr>
          <w:ilvl w:val="0"/>
          <w:numId w:val="24"/>
        </w:numPr>
        <w:tabs>
          <w:tab w:val="left" w:pos="605"/>
          <w:tab w:val="left" w:pos="1325"/>
          <w:tab w:val="left" w:pos="2275"/>
        </w:tabs>
        <w:jc w:val="both"/>
        <w:rPr>
          <w:rFonts w:ascii="Arial" w:hAnsi="Arial" w:cs="Arial"/>
          <w:sz w:val="24"/>
        </w:rPr>
      </w:pPr>
      <w:r w:rsidRPr="0076222A">
        <w:rPr>
          <w:rFonts w:ascii="Arial" w:hAnsi="Arial" w:cs="Arial"/>
          <w:sz w:val="24"/>
        </w:rPr>
        <w:t>be aware that the care of the child is a shared responsibility which must take account of the customs, values and beliefs of the family or the main carers; and</w:t>
      </w:r>
    </w:p>
    <w:p w:rsidR="006F4AB6" w:rsidRPr="0076222A" w:rsidRDefault="006F4AB6" w:rsidP="0076222A">
      <w:pPr>
        <w:pStyle w:val="ListParagraph"/>
        <w:numPr>
          <w:ilvl w:val="0"/>
          <w:numId w:val="24"/>
        </w:numPr>
        <w:tabs>
          <w:tab w:val="left" w:pos="605"/>
          <w:tab w:val="left" w:pos="1325"/>
          <w:tab w:val="left" w:pos="2275"/>
        </w:tabs>
        <w:jc w:val="both"/>
        <w:rPr>
          <w:rFonts w:ascii="Arial" w:hAnsi="Arial" w:cs="Arial"/>
          <w:sz w:val="24"/>
        </w:rPr>
      </w:pPr>
      <w:r w:rsidRPr="0076222A">
        <w:rPr>
          <w:rFonts w:ascii="Arial" w:hAnsi="Arial" w:cs="Arial"/>
          <w:sz w:val="24"/>
        </w:rPr>
        <w:t>work in a cooperative and collaborative manner with the family to promote and safeguard the</w:t>
      </w:r>
      <w:r w:rsidR="0076222A" w:rsidRPr="0076222A">
        <w:rPr>
          <w:rFonts w:ascii="Arial" w:hAnsi="Arial" w:cs="Arial"/>
          <w:sz w:val="24"/>
        </w:rPr>
        <w:t xml:space="preserve"> </w:t>
      </w:r>
      <w:r w:rsidRPr="0076222A">
        <w:rPr>
          <w:rFonts w:ascii="Arial" w:hAnsi="Arial" w:cs="Arial"/>
          <w:sz w:val="24"/>
        </w:rPr>
        <w:t>well-being of the child</w:t>
      </w:r>
      <w:r w:rsidR="0076222A" w:rsidRPr="0076222A">
        <w:rPr>
          <w:rFonts w:ascii="Arial" w:hAnsi="Arial" w:cs="Arial"/>
          <w:sz w:val="24"/>
        </w:rPr>
        <w:t>.</w:t>
      </w:r>
    </w:p>
    <w:p w:rsidR="0076222A" w:rsidRPr="006F4AB6" w:rsidRDefault="0076222A" w:rsidP="0076222A">
      <w:pPr>
        <w:tabs>
          <w:tab w:val="left" w:pos="605"/>
          <w:tab w:val="left" w:pos="1325"/>
          <w:tab w:val="left" w:pos="2275"/>
        </w:tabs>
        <w:ind w:left="360"/>
        <w:jc w:val="both"/>
        <w:rPr>
          <w:rFonts w:ascii="Arial" w:hAnsi="Arial" w:cs="Arial"/>
          <w:sz w:val="24"/>
        </w:rPr>
      </w:pPr>
    </w:p>
    <w:p w:rsidR="006F4AB6" w:rsidRPr="006F4AB6" w:rsidRDefault="0076222A" w:rsidP="0076222A">
      <w:pPr>
        <w:pStyle w:val="ListParagraph"/>
        <w:numPr>
          <w:ilvl w:val="1"/>
          <w:numId w:val="23"/>
        </w:numPr>
        <w:tabs>
          <w:tab w:val="left" w:pos="605"/>
          <w:tab w:val="left" w:pos="1325"/>
          <w:tab w:val="left" w:pos="2275"/>
        </w:tabs>
        <w:jc w:val="both"/>
        <w:rPr>
          <w:rFonts w:ascii="Arial" w:hAnsi="Arial" w:cs="Arial"/>
          <w:b/>
          <w:bCs/>
          <w:sz w:val="24"/>
        </w:rPr>
      </w:pPr>
      <w:r>
        <w:rPr>
          <w:rFonts w:ascii="Arial" w:hAnsi="Arial" w:cs="Arial"/>
          <w:b/>
          <w:bCs/>
          <w:sz w:val="24"/>
        </w:rPr>
        <w:t xml:space="preserve">   </w:t>
      </w:r>
      <w:r w:rsidR="006F4AB6" w:rsidRPr="006F4AB6">
        <w:rPr>
          <w:rFonts w:ascii="Arial" w:hAnsi="Arial" w:cs="Arial"/>
          <w:b/>
          <w:bCs/>
          <w:sz w:val="24"/>
        </w:rPr>
        <w:t xml:space="preserve">Professional </w:t>
      </w:r>
      <w:r>
        <w:rPr>
          <w:rFonts w:ascii="Arial" w:hAnsi="Arial" w:cs="Arial"/>
          <w:b/>
          <w:bCs/>
          <w:sz w:val="24"/>
        </w:rPr>
        <w:t>P</w:t>
      </w:r>
      <w:r w:rsidR="006F4AB6" w:rsidRPr="006F4AB6">
        <w:rPr>
          <w:rFonts w:ascii="Arial" w:hAnsi="Arial" w:cs="Arial"/>
          <w:b/>
          <w:bCs/>
          <w:sz w:val="24"/>
        </w:rPr>
        <w:t>ractice</w:t>
      </w:r>
    </w:p>
    <w:p w:rsidR="006F4AB6" w:rsidRPr="0076222A" w:rsidRDefault="0076222A" w:rsidP="0076222A">
      <w:pPr>
        <w:tabs>
          <w:tab w:val="left" w:pos="605"/>
          <w:tab w:val="left" w:pos="1325"/>
          <w:tab w:val="left" w:pos="2275"/>
        </w:tabs>
        <w:jc w:val="both"/>
        <w:rPr>
          <w:rFonts w:ascii="Arial" w:hAnsi="Arial" w:cs="Arial"/>
          <w:b/>
          <w:bCs/>
          <w:sz w:val="24"/>
        </w:rPr>
      </w:pPr>
      <w:r>
        <w:rPr>
          <w:rFonts w:ascii="Arial" w:hAnsi="Arial" w:cs="Arial"/>
          <w:b/>
          <w:bCs/>
          <w:sz w:val="24"/>
        </w:rPr>
        <w:tab/>
      </w:r>
      <w:r w:rsidRPr="0076222A">
        <w:rPr>
          <w:rFonts w:ascii="Arial" w:hAnsi="Arial" w:cs="Arial"/>
          <w:b/>
          <w:bCs/>
          <w:sz w:val="24"/>
        </w:rPr>
        <w:t xml:space="preserve">Staff </w:t>
      </w:r>
      <w:r w:rsidR="006F4AB6" w:rsidRPr="0076222A">
        <w:rPr>
          <w:rFonts w:ascii="Arial" w:hAnsi="Arial" w:cs="Arial"/>
          <w:b/>
          <w:bCs/>
          <w:sz w:val="24"/>
        </w:rPr>
        <w:t>should:</w:t>
      </w:r>
    </w:p>
    <w:p w:rsidR="006F4AB6" w:rsidRPr="006F4AB6" w:rsidRDefault="006F4AB6" w:rsidP="0076222A">
      <w:pPr>
        <w:numPr>
          <w:ilvl w:val="0"/>
          <w:numId w:val="21"/>
        </w:numPr>
        <w:tabs>
          <w:tab w:val="left" w:pos="605"/>
          <w:tab w:val="left" w:pos="1325"/>
          <w:tab w:val="left" w:pos="2275"/>
        </w:tabs>
        <w:jc w:val="both"/>
        <w:rPr>
          <w:rFonts w:ascii="Arial" w:hAnsi="Arial" w:cs="Arial"/>
          <w:sz w:val="24"/>
        </w:rPr>
      </w:pPr>
      <w:r w:rsidRPr="006F4AB6">
        <w:rPr>
          <w:rFonts w:ascii="Arial" w:hAnsi="Arial" w:cs="Arial"/>
          <w:sz w:val="24"/>
        </w:rPr>
        <w:t>ensure that no action is taken, or omission made, which is detrimental to the welfare and safety of, or that hinders the development of, the child</w:t>
      </w:r>
      <w:r w:rsidR="0076222A">
        <w:rPr>
          <w:rFonts w:ascii="Arial" w:hAnsi="Arial" w:cs="Arial"/>
          <w:sz w:val="24"/>
        </w:rPr>
        <w:t>;</w:t>
      </w:r>
    </w:p>
    <w:p w:rsidR="006F4AB6" w:rsidRPr="006F4AB6" w:rsidRDefault="006F4AB6" w:rsidP="0076222A">
      <w:pPr>
        <w:numPr>
          <w:ilvl w:val="0"/>
          <w:numId w:val="21"/>
        </w:numPr>
        <w:tabs>
          <w:tab w:val="left" w:pos="605"/>
          <w:tab w:val="left" w:pos="1325"/>
          <w:tab w:val="left" w:pos="2275"/>
        </w:tabs>
        <w:jc w:val="both"/>
        <w:rPr>
          <w:rFonts w:ascii="Arial" w:hAnsi="Arial" w:cs="Arial"/>
          <w:sz w:val="24"/>
        </w:rPr>
      </w:pPr>
      <w:r w:rsidRPr="006F4AB6">
        <w:rPr>
          <w:rFonts w:ascii="Arial" w:hAnsi="Arial" w:cs="Arial"/>
          <w:sz w:val="24"/>
        </w:rPr>
        <w:t>maintain the highest possible standards of performance, and aim to improve their knowledge, skills and competencies by taking advantage of training;</w:t>
      </w:r>
    </w:p>
    <w:p w:rsidR="006F4AB6" w:rsidRPr="006F4AB6" w:rsidRDefault="006F4AB6" w:rsidP="0076222A">
      <w:pPr>
        <w:numPr>
          <w:ilvl w:val="0"/>
          <w:numId w:val="21"/>
        </w:numPr>
        <w:tabs>
          <w:tab w:val="left" w:pos="605"/>
          <w:tab w:val="left" w:pos="1325"/>
          <w:tab w:val="left" w:pos="2275"/>
        </w:tabs>
        <w:jc w:val="both"/>
        <w:rPr>
          <w:rFonts w:ascii="Arial" w:hAnsi="Arial" w:cs="Arial"/>
          <w:sz w:val="24"/>
        </w:rPr>
      </w:pPr>
      <w:r w:rsidRPr="006F4AB6">
        <w:rPr>
          <w:rFonts w:ascii="Arial" w:hAnsi="Arial" w:cs="Arial"/>
          <w:sz w:val="24"/>
        </w:rPr>
        <w:t>constantly evaluate and re</w:t>
      </w:r>
      <w:r w:rsidR="0076222A">
        <w:rPr>
          <w:rFonts w:ascii="Arial" w:hAnsi="Arial" w:cs="Arial"/>
          <w:sz w:val="24"/>
        </w:rPr>
        <w:t>-</w:t>
      </w:r>
      <w:r w:rsidRPr="006F4AB6">
        <w:rPr>
          <w:rFonts w:ascii="Arial" w:hAnsi="Arial" w:cs="Arial"/>
          <w:sz w:val="24"/>
        </w:rPr>
        <w:t>appraise their own methods, policies and practices and be aware of the need to keep up-to-date with current developments in the light of changing needs and circumstances; and</w:t>
      </w:r>
    </w:p>
    <w:p w:rsidR="006F4AB6" w:rsidRDefault="006F4AB6" w:rsidP="0076222A">
      <w:pPr>
        <w:numPr>
          <w:ilvl w:val="0"/>
          <w:numId w:val="21"/>
        </w:numPr>
        <w:tabs>
          <w:tab w:val="left" w:pos="605"/>
          <w:tab w:val="left" w:pos="1325"/>
          <w:tab w:val="left" w:pos="2275"/>
        </w:tabs>
        <w:jc w:val="both"/>
        <w:rPr>
          <w:rFonts w:ascii="Arial" w:hAnsi="Arial" w:cs="Arial"/>
          <w:sz w:val="24"/>
        </w:rPr>
      </w:pPr>
      <w:r w:rsidRPr="006F4AB6">
        <w:rPr>
          <w:rFonts w:ascii="Arial" w:hAnsi="Arial" w:cs="Arial"/>
          <w:sz w:val="24"/>
        </w:rPr>
        <w:t>be aware of the need for confidentiality within their professional practice. Confidential information received should not be disclosed unless required by law or to protect the interests or welfare of the child.</w:t>
      </w:r>
    </w:p>
    <w:p w:rsidR="0076222A" w:rsidRPr="006F4AB6" w:rsidRDefault="0076222A" w:rsidP="0076222A">
      <w:pPr>
        <w:tabs>
          <w:tab w:val="left" w:pos="605"/>
          <w:tab w:val="left" w:pos="1325"/>
          <w:tab w:val="left" w:pos="2275"/>
        </w:tabs>
        <w:ind w:left="1080"/>
        <w:jc w:val="both"/>
        <w:rPr>
          <w:rFonts w:ascii="Arial" w:hAnsi="Arial" w:cs="Arial"/>
          <w:sz w:val="24"/>
        </w:rPr>
      </w:pPr>
    </w:p>
    <w:p w:rsidR="006F4AB6" w:rsidRPr="006F4AB6" w:rsidRDefault="0076222A" w:rsidP="0076222A">
      <w:pPr>
        <w:pStyle w:val="ListParagraph"/>
        <w:numPr>
          <w:ilvl w:val="1"/>
          <w:numId w:val="23"/>
        </w:numPr>
        <w:tabs>
          <w:tab w:val="left" w:pos="605"/>
          <w:tab w:val="left" w:pos="1325"/>
          <w:tab w:val="left" w:pos="2275"/>
        </w:tabs>
        <w:jc w:val="both"/>
        <w:rPr>
          <w:rFonts w:ascii="Arial" w:hAnsi="Arial" w:cs="Arial"/>
          <w:b/>
          <w:bCs/>
          <w:sz w:val="24"/>
        </w:rPr>
      </w:pPr>
      <w:r>
        <w:rPr>
          <w:rFonts w:ascii="Arial" w:hAnsi="Arial" w:cs="Arial"/>
          <w:b/>
          <w:bCs/>
          <w:sz w:val="24"/>
        </w:rPr>
        <w:t xml:space="preserve">   </w:t>
      </w:r>
      <w:r w:rsidR="006F4AB6" w:rsidRPr="006F4AB6">
        <w:rPr>
          <w:rFonts w:ascii="Arial" w:hAnsi="Arial" w:cs="Arial"/>
          <w:b/>
          <w:bCs/>
          <w:sz w:val="24"/>
        </w:rPr>
        <w:t xml:space="preserve">Working </w:t>
      </w:r>
      <w:proofErr w:type="gramStart"/>
      <w:r>
        <w:rPr>
          <w:rFonts w:ascii="Arial" w:hAnsi="Arial" w:cs="Arial"/>
          <w:b/>
          <w:bCs/>
          <w:sz w:val="24"/>
        </w:rPr>
        <w:t>W</w:t>
      </w:r>
      <w:r w:rsidR="006F4AB6" w:rsidRPr="006F4AB6">
        <w:rPr>
          <w:rFonts w:ascii="Arial" w:hAnsi="Arial" w:cs="Arial"/>
          <w:b/>
          <w:bCs/>
          <w:sz w:val="24"/>
        </w:rPr>
        <w:t>ith</w:t>
      </w:r>
      <w:proofErr w:type="gramEnd"/>
      <w:r w:rsidR="006F4AB6" w:rsidRPr="006F4AB6">
        <w:rPr>
          <w:rFonts w:ascii="Arial" w:hAnsi="Arial" w:cs="Arial"/>
          <w:b/>
          <w:bCs/>
          <w:sz w:val="24"/>
        </w:rPr>
        <w:t xml:space="preserve"> </w:t>
      </w:r>
      <w:r>
        <w:rPr>
          <w:rFonts w:ascii="Arial" w:hAnsi="Arial" w:cs="Arial"/>
          <w:b/>
          <w:bCs/>
          <w:sz w:val="24"/>
        </w:rPr>
        <w:t>O</w:t>
      </w:r>
      <w:r w:rsidR="006F4AB6" w:rsidRPr="006F4AB6">
        <w:rPr>
          <w:rFonts w:ascii="Arial" w:hAnsi="Arial" w:cs="Arial"/>
          <w:b/>
          <w:bCs/>
          <w:sz w:val="24"/>
        </w:rPr>
        <w:t>thers</w:t>
      </w:r>
    </w:p>
    <w:p w:rsidR="006F4AB6" w:rsidRPr="0076222A" w:rsidRDefault="0076222A" w:rsidP="0076222A">
      <w:pPr>
        <w:tabs>
          <w:tab w:val="left" w:pos="605"/>
          <w:tab w:val="left" w:pos="1325"/>
          <w:tab w:val="left" w:pos="2275"/>
        </w:tabs>
        <w:jc w:val="both"/>
        <w:rPr>
          <w:rFonts w:ascii="Arial" w:hAnsi="Arial" w:cs="Arial"/>
          <w:b/>
          <w:bCs/>
          <w:sz w:val="24"/>
        </w:rPr>
      </w:pPr>
      <w:r>
        <w:rPr>
          <w:rFonts w:ascii="Arial" w:hAnsi="Arial" w:cs="Arial"/>
          <w:b/>
          <w:bCs/>
          <w:sz w:val="24"/>
        </w:rPr>
        <w:tab/>
        <w:t xml:space="preserve">Staff </w:t>
      </w:r>
      <w:r w:rsidR="006F4AB6" w:rsidRPr="0076222A">
        <w:rPr>
          <w:rFonts w:ascii="Arial" w:hAnsi="Arial" w:cs="Arial"/>
          <w:b/>
          <w:bCs/>
          <w:sz w:val="24"/>
        </w:rPr>
        <w:t>should:</w:t>
      </w:r>
    </w:p>
    <w:p w:rsidR="006F4AB6" w:rsidRPr="006F4AB6" w:rsidRDefault="006F4AB6" w:rsidP="0076222A">
      <w:pPr>
        <w:numPr>
          <w:ilvl w:val="0"/>
          <w:numId w:val="22"/>
        </w:numPr>
        <w:tabs>
          <w:tab w:val="left" w:pos="605"/>
          <w:tab w:val="left" w:pos="1325"/>
          <w:tab w:val="left" w:pos="2275"/>
        </w:tabs>
        <w:jc w:val="both"/>
        <w:rPr>
          <w:rFonts w:ascii="Arial" w:hAnsi="Arial" w:cs="Arial"/>
          <w:sz w:val="24"/>
        </w:rPr>
      </w:pPr>
      <w:r w:rsidRPr="006F4AB6">
        <w:rPr>
          <w:rFonts w:ascii="Arial" w:hAnsi="Arial" w:cs="Arial"/>
          <w:sz w:val="24"/>
        </w:rPr>
        <w:t>work in a cooperative manner with other professionals in the care and education of all children;</w:t>
      </w:r>
    </w:p>
    <w:p w:rsidR="006F4AB6" w:rsidRPr="006F4AB6" w:rsidRDefault="006F4AB6" w:rsidP="0076222A">
      <w:pPr>
        <w:numPr>
          <w:ilvl w:val="0"/>
          <w:numId w:val="22"/>
        </w:numPr>
        <w:tabs>
          <w:tab w:val="left" w:pos="605"/>
          <w:tab w:val="left" w:pos="1325"/>
          <w:tab w:val="left" w:pos="2275"/>
        </w:tabs>
        <w:jc w:val="both"/>
        <w:rPr>
          <w:rFonts w:ascii="Arial" w:hAnsi="Arial" w:cs="Arial"/>
          <w:sz w:val="24"/>
        </w:rPr>
      </w:pPr>
      <w:r w:rsidRPr="006F4AB6">
        <w:rPr>
          <w:rFonts w:ascii="Arial" w:hAnsi="Arial" w:cs="Arial"/>
          <w:sz w:val="24"/>
        </w:rPr>
        <w:t>acknowledge and respect the contribution of other colleagues</w:t>
      </w:r>
      <w:r w:rsidR="0076222A">
        <w:rPr>
          <w:rFonts w:ascii="Arial" w:hAnsi="Arial" w:cs="Arial"/>
          <w:sz w:val="24"/>
        </w:rPr>
        <w:t>;</w:t>
      </w:r>
    </w:p>
    <w:p w:rsidR="006F4AB6" w:rsidRPr="006F4AB6" w:rsidRDefault="006F4AB6" w:rsidP="0076222A">
      <w:pPr>
        <w:numPr>
          <w:ilvl w:val="0"/>
          <w:numId w:val="22"/>
        </w:numPr>
        <w:tabs>
          <w:tab w:val="left" w:pos="605"/>
          <w:tab w:val="left" w:pos="1325"/>
          <w:tab w:val="left" w:pos="2275"/>
        </w:tabs>
        <w:jc w:val="both"/>
        <w:rPr>
          <w:rFonts w:ascii="Arial" w:hAnsi="Arial" w:cs="Arial"/>
          <w:sz w:val="24"/>
        </w:rPr>
      </w:pPr>
      <w:r w:rsidRPr="006F4AB6">
        <w:rPr>
          <w:rFonts w:ascii="Arial" w:hAnsi="Arial" w:cs="Arial"/>
          <w:sz w:val="24"/>
        </w:rPr>
        <w:t>share their knowledge, demonstrate their skills with students and other colleagues to develop and promote good childcare practice whilst offering guidance and support as appropriate; and</w:t>
      </w:r>
    </w:p>
    <w:p w:rsidR="006F4AB6" w:rsidRPr="006F4AB6" w:rsidRDefault="006F4AB6" w:rsidP="0076222A">
      <w:pPr>
        <w:numPr>
          <w:ilvl w:val="0"/>
          <w:numId w:val="22"/>
        </w:numPr>
        <w:tabs>
          <w:tab w:val="left" w:pos="605"/>
          <w:tab w:val="left" w:pos="1325"/>
          <w:tab w:val="left" w:pos="2275"/>
        </w:tabs>
        <w:jc w:val="both"/>
        <w:rPr>
          <w:rFonts w:ascii="Arial" w:hAnsi="Arial" w:cs="Arial"/>
          <w:sz w:val="24"/>
        </w:rPr>
      </w:pPr>
      <w:r w:rsidRPr="006F4AB6">
        <w:rPr>
          <w:rFonts w:ascii="Arial" w:hAnsi="Arial" w:cs="Arial"/>
          <w:sz w:val="24"/>
        </w:rPr>
        <w:t>be prepared to give support and supervision to, and receive support and supervision from, colleagues and management to further their own personal and professional development</w:t>
      </w:r>
      <w:r w:rsidR="0076222A">
        <w:rPr>
          <w:rFonts w:ascii="Arial" w:hAnsi="Arial" w:cs="Arial"/>
          <w:sz w:val="24"/>
        </w:rPr>
        <w:t>.</w:t>
      </w:r>
    </w:p>
    <w:p w:rsidR="0076222A" w:rsidRDefault="0076222A" w:rsidP="006F4AB6">
      <w:pPr>
        <w:tabs>
          <w:tab w:val="left" w:pos="605"/>
          <w:tab w:val="left" w:pos="1325"/>
          <w:tab w:val="left" w:pos="2275"/>
        </w:tabs>
        <w:ind w:left="605" w:hanging="605"/>
        <w:jc w:val="both"/>
        <w:rPr>
          <w:rFonts w:ascii="Arial" w:hAnsi="Arial" w:cs="Arial"/>
          <w:b/>
          <w:bCs/>
          <w:sz w:val="24"/>
        </w:rPr>
      </w:pPr>
    </w:p>
    <w:p w:rsidR="006F4AB6" w:rsidRPr="007D6C11" w:rsidRDefault="006F4AB6" w:rsidP="0076222A">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ind w:left="600"/>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p w:rsidR="002051E2" w:rsidRPr="007D6C11" w:rsidRDefault="002051E2" w:rsidP="002051E2">
      <w:pPr>
        <w:tabs>
          <w:tab w:val="left" w:pos="605"/>
          <w:tab w:val="left" w:pos="1325"/>
          <w:tab w:val="left" w:pos="2275"/>
        </w:tabs>
        <w:jc w:val="both"/>
        <w:rPr>
          <w:rFonts w:ascii="Arial" w:hAnsi="Arial" w:cs="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2051E2" w:rsidRPr="007D6C11" w:rsidTr="00D029DA">
        <w:trPr>
          <w:jc w:val="center"/>
        </w:trPr>
        <w:tc>
          <w:tcPr>
            <w:tcW w:w="9245" w:type="dxa"/>
            <w:shd w:val="pct25" w:color="auto" w:fill="FFFFFF"/>
          </w:tcPr>
          <w:p w:rsidR="002051E2" w:rsidRPr="007D6C11" w:rsidRDefault="002051E2" w:rsidP="00653DE5">
            <w:pPr>
              <w:tabs>
                <w:tab w:val="left" w:pos="605"/>
                <w:tab w:val="left" w:pos="1325"/>
                <w:tab w:val="left" w:pos="2275"/>
              </w:tabs>
              <w:spacing w:before="100" w:after="100"/>
              <w:jc w:val="both"/>
              <w:rPr>
                <w:rFonts w:ascii="Arial" w:hAnsi="Arial" w:cs="Arial"/>
                <w:b/>
                <w:sz w:val="24"/>
              </w:rPr>
            </w:pPr>
            <w:r w:rsidRPr="007D6C11">
              <w:rPr>
                <w:rFonts w:ascii="Arial" w:hAnsi="Arial" w:cs="Arial"/>
                <w:sz w:val="24"/>
              </w:rPr>
              <w:lastRenderedPageBreak/>
              <w:br w:type="column"/>
            </w:r>
            <w:r w:rsidRPr="007D6C11">
              <w:rPr>
                <w:rFonts w:ascii="Arial" w:hAnsi="Arial" w:cs="Arial"/>
                <w:b/>
                <w:sz w:val="24"/>
              </w:rPr>
              <w:t>10.</w:t>
            </w:r>
            <w:r w:rsidRPr="007D6C11">
              <w:rPr>
                <w:rFonts w:ascii="Arial" w:hAnsi="Arial" w:cs="Arial"/>
                <w:b/>
                <w:sz w:val="24"/>
              </w:rPr>
              <w:tab/>
            </w:r>
            <w:r w:rsidRPr="007D6C11">
              <w:rPr>
                <w:rFonts w:ascii="Arial" w:hAnsi="Arial" w:cs="Arial"/>
                <w:b/>
                <w:sz w:val="24"/>
              </w:rPr>
              <w:tab/>
            </w:r>
            <w:r w:rsidRPr="007D6C11">
              <w:rPr>
                <w:rFonts w:ascii="Arial" w:hAnsi="Arial" w:cs="Arial"/>
                <w:b/>
                <w:sz w:val="24"/>
              </w:rPr>
              <w:tab/>
              <w:t xml:space="preserve">           </w:t>
            </w:r>
            <w:r w:rsidRPr="007D6C11">
              <w:rPr>
                <w:rFonts w:ascii="Arial" w:hAnsi="Arial" w:cs="Arial"/>
                <w:b/>
                <w:sz w:val="24"/>
              </w:rPr>
              <w:tab/>
              <w:t>FLOW CHART</w:t>
            </w:r>
          </w:p>
        </w:tc>
      </w:tr>
    </w:tbl>
    <w:p w:rsidR="002051E2" w:rsidRPr="007D6C11" w:rsidRDefault="002051E2" w:rsidP="002051E2">
      <w:pPr>
        <w:tabs>
          <w:tab w:val="left" w:pos="605"/>
          <w:tab w:val="left" w:pos="1325"/>
          <w:tab w:val="left" w:pos="2275"/>
        </w:tabs>
        <w:ind w:left="605" w:hanging="605"/>
        <w:jc w:val="both"/>
        <w:rPr>
          <w:rFonts w:ascii="Arial" w:hAnsi="Arial" w:cs="Arial"/>
          <w:sz w:val="24"/>
        </w:rPr>
      </w:pPr>
    </w:p>
    <w:p w:rsidR="002051E2" w:rsidRPr="007D6C11" w:rsidRDefault="002051E2" w:rsidP="002051E2">
      <w:pPr>
        <w:tabs>
          <w:tab w:val="left" w:pos="605"/>
          <w:tab w:val="left" w:pos="1325"/>
          <w:tab w:val="left" w:pos="2275"/>
        </w:tabs>
        <w:ind w:left="1325" w:hanging="1325"/>
        <w:jc w:val="center"/>
        <w:rPr>
          <w:rFonts w:ascii="Arial" w:hAnsi="Arial" w:cs="Arial"/>
          <w:sz w:val="40"/>
        </w:rPr>
      </w:pPr>
      <w:r w:rsidRPr="007D6C11">
        <w:rPr>
          <w:rFonts w:ascii="Arial" w:hAnsi="Arial" w:cs="Arial"/>
          <w:sz w:val="40"/>
        </w:rPr>
        <w:t>CHILD PROTECTION –</w:t>
      </w:r>
    </w:p>
    <w:p w:rsidR="002051E2" w:rsidRPr="007D6C11" w:rsidRDefault="002051E2" w:rsidP="002051E2">
      <w:pPr>
        <w:tabs>
          <w:tab w:val="left" w:pos="605"/>
          <w:tab w:val="left" w:pos="1325"/>
          <w:tab w:val="left" w:pos="2275"/>
        </w:tabs>
        <w:ind w:left="1325" w:hanging="1325"/>
        <w:jc w:val="center"/>
        <w:rPr>
          <w:rFonts w:ascii="Arial" w:hAnsi="Arial" w:cs="Arial"/>
          <w:sz w:val="24"/>
        </w:rPr>
      </w:pPr>
      <w:r w:rsidRPr="007D6C11">
        <w:rPr>
          <w:rFonts w:ascii="Arial" w:hAnsi="Arial" w:cs="Arial"/>
          <w:sz w:val="40"/>
        </w:rPr>
        <w:t>ALLEGATIONS AGAINST STAFF</w:t>
      </w:r>
    </w:p>
    <w:p w:rsidR="002051E2" w:rsidRPr="007D6C11" w:rsidRDefault="002051E2" w:rsidP="002051E2">
      <w:pPr>
        <w:tabs>
          <w:tab w:val="left" w:pos="605"/>
          <w:tab w:val="left" w:pos="1325"/>
          <w:tab w:val="left" w:pos="2275"/>
        </w:tabs>
        <w:ind w:left="605" w:hanging="605"/>
        <w:jc w:val="both"/>
        <w:rPr>
          <w:rFonts w:ascii="Arial" w:hAnsi="Arial" w:cs="Arial"/>
          <w:sz w:val="24"/>
        </w:rPr>
      </w:pPr>
    </w:p>
    <w:p w:rsidR="00D029DA" w:rsidRDefault="002051E2" w:rsidP="002051E2">
      <w:pPr>
        <w:tabs>
          <w:tab w:val="left" w:pos="605"/>
          <w:tab w:val="left" w:pos="1325"/>
          <w:tab w:val="left" w:pos="2275"/>
        </w:tabs>
        <w:jc w:val="both"/>
        <w:rPr>
          <w:rFonts w:ascii="Arial" w:hAnsi="Arial" w:cs="Arial"/>
          <w:sz w:val="24"/>
        </w:rPr>
      </w:pPr>
      <w:r w:rsidRPr="007D6C11">
        <w:rPr>
          <w:rFonts w:ascii="Arial" w:hAnsi="Arial" w:cs="Arial"/>
          <w:sz w:val="24"/>
        </w:rPr>
        <w:fldChar w:fldCharType="begin"/>
      </w:r>
      <w:r w:rsidRPr="007D6C11">
        <w:rPr>
          <w:rFonts w:ascii="Arial" w:hAnsi="Arial" w:cs="Arial"/>
          <w:sz w:val="24"/>
        </w:rPr>
        <w:instrText xml:space="preserve"> ADVANCE \y 740 </w:instrText>
      </w:r>
      <w:r w:rsidRPr="007D6C11">
        <w:rPr>
          <w:rFonts w:ascii="Arial" w:hAnsi="Arial" w:cs="Arial"/>
          <w:sz w:val="24"/>
        </w:rPr>
        <w:fldChar w:fldCharType="end"/>
      </w:r>
      <w:r w:rsidRPr="007D6C11">
        <w:rPr>
          <w:rFonts w:ascii="Arial" w:hAnsi="Arial" w:cs="Arial"/>
          <w:sz w:val="24"/>
        </w:rPr>
        <w:t xml:space="preserve"> </w:t>
      </w:r>
    </w:p>
    <w:p w:rsidR="00D029DA" w:rsidRDefault="00D029DA" w:rsidP="002051E2">
      <w:pPr>
        <w:tabs>
          <w:tab w:val="left" w:pos="605"/>
          <w:tab w:val="left" w:pos="1325"/>
          <w:tab w:val="left" w:pos="2275"/>
        </w:tabs>
        <w:jc w:val="both"/>
        <w:rPr>
          <w:rFonts w:ascii="Arial" w:hAnsi="Arial" w:cs="Arial"/>
          <w:sz w:val="24"/>
        </w:rPr>
      </w:pPr>
    </w:p>
    <w:p w:rsidR="00D029DA" w:rsidRDefault="00685972" w:rsidP="00685972">
      <w:pPr>
        <w:tabs>
          <w:tab w:val="left" w:pos="605"/>
          <w:tab w:val="left" w:pos="1325"/>
          <w:tab w:val="left" w:pos="2275"/>
        </w:tabs>
        <w:jc w:val="center"/>
        <w:rPr>
          <w:rFonts w:ascii="Arial" w:hAnsi="Arial" w:cs="Arial"/>
          <w:sz w:val="24"/>
        </w:rPr>
      </w:pPr>
      <w:r>
        <w:rPr>
          <w:rFonts w:ascii="Arial" w:hAnsi="Arial" w:cs="Arial"/>
          <w:noProof/>
          <w:sz w:val="24"/>
        </w:rPr>
        <w:drawing>
          <wp:inline distT="0" distB="0" distL="0" distR="0">
            <wp:extent cx="5087603" cy="6472361"/>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8047" cy="6472926"/>
                    </a:xfrm>
                    <a:prstGeom prst="rect">
                      <a:avLst/>
                    </a:prstGeom>
                    <a:noFill/>
                    <a:ln>
                      <a:noFill/>
                    </a:ln>
                  </pic:spPr>
                </pic:pic>
              </a:graphicData>
            </a:graphic>
          </wp:inline>
        </w:drawing>
      </w: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685972" w:rsidRDefault="00685972" w:rsidP="002051E2">
      <w:pPr>
        <w:tabs>
          <w:tab w:val="left" w:pos="605"/>
          <w:tab w:val="left" w:pos="1325"/>
          <w:tab w:val="left" w:pos="2275"/>
        </w:tabs>
        <w:jc w:val="both"/>
        <w:rPr>
          <w:rFonts w:ascii="Arial" w:hAnsi="Arial" w:cs="Arial"/>
          <w:sz w:val="24"/>
        </w:rPr>
      </w:pPr>
    </w:p>
    <w:p w:rsidR="00D029DA" w:rsidRDefault="00D029DA" w:rsidP="002051E2">
      <w:pPr>
        <w:tabs>
          <w:tab w:val="left" w:pos="605"/>
          <w:tab w:val="left" w:pos="1325"/>
          <w:tab w:val="left" w:pos="2275"/>
        </w:tabs>
        <w:jc w:val="both"/>
        <w:rPr>
          <w:rFonts w:ascii="Arial" w:hAnsi="Arial" w:cs="Arial"/>
          <w:sz w:val="24"/>
        </w:rPr>
      </w:pPr>
    </w:p>
    <w:p w:rsidR="00D029DA" w:rsidRPr="007D6C11" w:rsidRDefault="00D029DA" w:rsidP="002051E2">
      <w:pPr>
        <w:tabs>
          <w:tab w:val="left" w:pos="605"/>
          <w:tab w:val="left" w:pos="1325"/>
          <w:tab w:val="left" w:pos="2275"/>
        </w:tabs>
        <w:jc w:val="both"/>
        <w:rPr>
          <w:rFonts w:ascii="Arial" w:hAnsi="Arial" w:cs="Arial"/>
          <w:sz w:val="24"/>
        </w:rPr>
      </w:pPr>
    </w:p>
    <w:p w:rsidR="002051E2" w:rsidRDefault="002051E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r>
        <w:rPr>
          <w:rFonts w:ascii="Arial" w:hAnsi="Arial" w:cs="Arial"/>
        </w:rPr>
        <w:t>Appendix 1</w:t>
      </w: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Pr="00685972" w:rsidRDefault="00685972" w:rsidP="002051E2">
      <w:pPr>
        <w:pStyle w:val="Subtitle"/>
        <w:spacing w:line="228" w:lineRule="auto"/>
        <w:rPr>
          <w:rFonts w:ascii="Arial" w:hAnsi="Arial" w:cs="Arial"/>
          <w:sz w:val="48"/>
          <w:szCs w:val="48"/>
        </w:rPr>
      </w:pPr>
      <w:r w:rsidRPr="00685972">
        <w:rPr>
          <w:rFonts w:ascii="Arial" w:hAnsi="Arial" w:cs="Arial"/>
          <w:sz w:val="48"/>
          <w:szCs w:val="48"/>
        </w:rPr>
        <w:t xml:space="preserve">LADO Referral </w:t>
      </w:r>
      <w:r w:rsidR="008410F9">
        <w:rPr>
          <w:rFonts w:ascii="Arial" w:hAnsi="Arial" w:cs="Arial"/>
          <w:sz w:val="48"/>
          <w:szCs w:val="48"/>
        </w:rPr>
        <w:t>Process</w:t>
      </w:r>
      <w:r w:rsidRPr="00685972">
        <w:rPr>
          <w:rFonts w:ascii="Arial" w:hAnsi="Arial" w:cs="Arial"/>
          <w:sz w:val="48"/>
          <w:szCs w:val="48"/>
        </w:rPr>
        <w:t xml:space="preserve"> – for Professionals</w:t>
      </w:r>
    </w:p>
    <w:p w:rsidR="00685972" w:rsidRDefault="00685972" w:rsidP="00685972">
      <w:pPr>
        <w:pStyle w:val="Subtitle"/>
        <w:spacing w:line="228" w:lineRule="auto"/>
        <w:jc w:val="left"/>
        <w:rPr>
          <w:rFonts w:ascii="Arial" w:hAnsi="Arial" w:cs="Arial"/>
        </w:rPr>
      </w:pPr>
    </w:p>
    <w:p w:rsidR="00685972" w:rsidRDefault="00685972" w:rsidP="00685972">
      <w:pPr>
        <w:pStyle w:val="Subtitle"/>
        <w:spacing w:line="228" w:lineRule="auto"/>
        <w:jc w:val="left"/>
        <w:rPr>
          <w:rFonts w:ascii="Arial" w:hAnsi="Arial" w:cs="Arial"/>
          <w:u w:val="none"/>
        </w:rPr>
      </w:pPr>
    </w:p>
    <w:p w:rsidR="00C16CF8" w:rsidRDefault="00C16CF8" w:rsidP="00685972">
      <w:pPr>
        <w:pStyle w:val="Subtitle"/>
        <w:spacing w:line="228" w:lineRule="auto"/>
        <w:jc w:val="left"/>
        <w:rPr>
          <w:rFonts w:ascii="Arial" w:hAnsi="Arial" w:cs="Arial"/>
          <w:u w:val="none"/>
        </w:rPr>
      </w:pPr>
      <w:r>
        <w:rPr>
          <w:rFonts w:ascii="Arial" w:hAnsi="Arial" w:cs="Arial"/>
          <w:u w:val="none"/>
        </w:rPr>
        <w:t>With effect from the 16</w:t>
      </w:r>
      <w:r w:rsidRPr="00C16CF8">
        <w:rPr>
          <w:rFonts w:ascii="Arial" w:hAnsi="Arial" w:cs="Arial"/>
          <w:u w:val="none"/>
          <w:vertAlign w:val="superscript"/>
        </w:rPr>
        <w:t>th</w:t>
      </w:r>
      <w:r>
        <w:rPr>
          <w:rFonts w:ascii="Arial" w:hAnsi="Arial" w:cs="Arial"/>
          <w:u w:val="none"/>
        </w:rPr>
        <w:t xml:space="preserve"> January 2023, professional LADO referrals should be made via the Kent Integrated Children’s Services Portal here: </w:t>
      </w:r>
    </w:p>
    <w:p w:rsidR="00C16CF8" w:rsidRDefault="00C16CF8" w:rsidP="00685972">
      <w:pPr>
        <w:pStyle w:val="Subtitle"/>
        <w:spacing w:line="228" w:lineRule="auto"/>
        <w:jc w:val="left"/>
        <w:rPr>
          <w:rFonts w:ascii="Arial" w:hAnsi="Arial" w:cs="Arial"/>
          <w:u w:val="none"/>
        </w:rPr>
      </w:pPr>
    </w:p>
    <w:p w:rsidR="00C16CF8" w:rsidRDefault="00500DF8" w:rsidP="00C16CF8">
      <w:pPr>
        <w:pStyle w:val="Subtitle"/>
        <w:spacing w:line="228" w:lineRule="auto"/>
        <w:rPr>
          <w:rFonts w:ascii="Arial" w:hAnsi="Arial" w:cs="Arial"/>
          <w:u w:val="none"/>
        </w:rPr>
      </w:pPr>
      <w:hyperlink r:id="rId30" w:history="1">
        <w:r w:rsidR="00C16CF8" w:rsidRPr="001D2586">
          <w:rPr>
            <w:rStyle w:val="Hyperlink"/>
            <w:rFonts w:ascii="Arial" w:hAnsi="Arial" w:cs="Arial"/>
          </w:rPr>
          <w:t>https://kccchildrens.kent.gov.uk/web/portal/pages/home</w:t>
        </w:r>
      </w:hyperlink>
    </w:p>
    <w:p w:rsidR="00C16CF8" w:rsidRDefault="00C16CF8" w:rsidP="00685972">
      <w:pPr>
        <w:pStyle w:val="Subtitle"/>
        <w:spacing w:line="228" w:lineRule="auto"/>
        <w:jc w:val="left"/>
        <w:rPr>
          <w:rFonts w:ascii="Arial" w:hAnsi="Arial" w:cs="Arial"/>
          <w:u w:val="none"/>
        </w:rPr>
      </w:pPr>
    </w:p>
    <w:p w:rsidR="00685972" w:rsidRDefault="00685972" w:rsidP="003E03B1">
      <w:pPr>
        <w:tabs>
          <w:tab w:val="left" w:pos="1657"/>
        </w:tabs>
        <w:spacing w:after="200"/>
        <w:rPr>
          <w:rFonts w:ascii="Arial" w:hAnsi="Arial" w:cs="Arial"/>
        </w:rPr>
      </w:pPr>
    </w:p>
    <w:p w:rsidR="00685972" w:rsidRDefault="00685972"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166EB6" w:rsidRDefault="00166EB6"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685972" w:rsidP="002051E2">
      <w:pPr>
        <w:pStyle w:val="Subtitle"/>
        <w:spacing w:line="228" w:lineRule="auto"/>
        <w:rPr>
          <w:rFonts w:ascii="Arial" w:hAnsi="Arial" w:cs="Arial"/>
        </w:rPr>
      </w:pPr>
    </w:p>
    <w:p w:rsidR="00685972" w:rsidRDefault="00166EB6" w:rsidP="002051E2">
      <w:pPr>
        <w:pStyle w:val="Subtitle"/>
        <w:spacing w:line="228" w:lineRule="auto"/>
        <w:rPr>
          <w:rFonts w:ascii="Arial" w:hAnsi="Arial" w:cs="Arial"/>
        </w:rPr>
      </w:pPr>
      <w:r>
        <w:rPr>
          <w:rFonts w:ascii="Arial" w:hAnsi="Arial" w:cs="Arial"/>
        </w:rPr>
        <w:t>Appendix 2</w:t>
      </w:r>
    </w:p>
    <w:p w:rsidR="00166EB6" w:rsidRDefault="00166EB6" w:rsidP="002051E2">
      <w:pPr>
        <w:pStyle w:val="Subtitle"/>
        <w:spacing w:line="228" w:lineRule="auto"/>
        <w:rPr>
          <w:rFonts w:ascii="Arial" w:hAnsi="Arial" w:cs="Arial"/>
        </w:rPr>
      </w:pPr>
    </w:p>
    <w:p w:rsidR="002051E2" w:rsidRDefault="002051E2" w:rsidP="002051E2">
      <w:pPr>
        <w:pStyle w:val="Subtitle"/>
        <w:spacing w:line="228" w:lineRule="auto"/>
        <w:rPr>
          <w:rFonts w:ascii="Arial" w:hAnsi="Arial" w:cs="Arial"/>
        </w:rPr>
      </w:pPr>
      <w:r>
        <w:rPr>
          <w:rFonts w:ascii="Arial" w:hAnsi="Arial" w:cs="Arial"/>
        </w:rPr>
        <w:t>KENT COUNTY COUNCIL</w:t>
      </w:r>
    </w:p>
    <w:p w:rsidR="002051E2" w:rsidRPr="007D6C11" w:rsidRDefault="002051E2" w:rsidP="002051E2">
      <w:pPr>
        <w:pStyle w:val="Subtitle"/>
        <w:spacing w:line="228" w:lineRule="auto"/>
        <w:rPr>
          <w:rFonts w:ascii="Arial" w:hAnsi="Arial" w:cs="Arial"/>
        </w:rPr>
      </w:pPr>
      <w:r w:rsidRPr="007D6C11">
        <w:rPr>
          <w:rFonts w:ascii="Arial" w:hAnsi="Arial" w:cs="Arial"/>
        </w:rPr>
        <w:t>Protocol Agreed with Kent Police for the Release of Evidence</w:t>
      </w:r>
    </w:p>
    <w:p w:rsidR="002051E2" w:rsidRPr="007D6C11" w:rsidRDefault="002051E2" w:rsidP="002051E2">
      <w:pPr>
        <w:spacing w:line="228" w:lineRule="auto"/>
        <w:jc w:val="center"/>
        <w:rPr>
          <w:rFonts w:ascii="Arial" w:hAnsi="Arial" w:cs="Arial"/>
          <w:b/>
          <w:sz w:val="28"/>
          <w:u w:val="single"/>
        </w:rPr>
      </w:pPr>
    </w:p>
    <w:p w:rsidR="002051E2" w:rsidRDefault="002051E2" w:rsidP="0076222A">
      <w:pPr>
        <w:numPr>
          <w:ilvl w:val="0"/>
          <w:numId w:val="12"/>
        </w:numPr>
        <w:spacing w:line="228" w:lineRule="auto"/>
        <w:jc w:val="both"/>
        <w:rPr>
          <w:rFonts w:ascii="Arial" w:hAnsi="Arial" w:cs="Arial"/>
          <w:sz w:val="24"/>
        </w:rPr>
      </w:pPr>
      <w:r w:rsidRPr="007D6C11">
        <w:rPr>
          <w:rFonts w:ascii="Arial" w:hAnsi="Arial" w:cs="Arial"/>
          <w:sz w:val="24"/>
        </w:rPr>
        <w:t>In line with the requirements of DfE Guidance</w:t>
      </w:r>
      <w:r w:rsidRPr="007D6C11">
        <w:rPr>
          <w:rFonts w:ascii="Arial" w:hAnsi="Arial" w:cs="Arial"/>
          <w:b/>
          <w:sz w:val="24"/>
        </w:rPr>
        <w:t xml:space="preserve">: Working Together to Safeguard Children </w:t>
      </w:r>
      <w:r w:rsidRPr="007D6C11">
        <w:rPr>
          <w:rFonts w:ascii="Arial" w:hAnsi="Arial" w:cs="Arial"/>
          <w:sz w:val="24"/>
        </w:rPr>
        <w:t>the local authority has agreed a protocol with Kent Police for the release of evidence to inform Internal Disciplinary processes following the conclusion of Police involvement in the case.</w:t>
      </w:r>
    </w:p>
    <w:p w:rsidR="002051E2" w:rsidRPr="007D6C11" w:rsidRDefault="002051E2" w:rsidP="002051E2">
      <w:pPr>
        <w:spacing w:line="228" w:lineRule="auto"/>
        <w:ind w:left="720"/>
        <w:jc w:val="both"/>
        <w:rPr>
          <w:rFonts w:ascii="Arial" w:hAnsi="Arial" w:cs="Arial"/>
          <w:sz w:val="24"/>
        </w:rPr>
      </w:pPr>
    </w:p>
    <w:p w:rsidR="002051E2" w:rsidRDefault="002051E2" w:rsidP="0076222A">
      <w:pPr>
        <w:numPr>
          <w:ilvl w:val="0"/>
          <w:numId w:val="12"/>
        </w:numPr>
        <w:spacing w:line="228" w:lineRule="auto"/>
        <w:jc w:val="both"/>
        <w:rPr>
          <w:rFonts w:ascii="Arial" w:hAnsi="Arial" w:cs="Arial"/>
          <w:sz w:val="24"/>
        </w:rPr>
      </w:pPr>
      <w:r w:rsidRPr="007D6C11">
        <w:rPr>
          <w:rFonts w:ascii="Arial" w:hAnsi="Arial" w:cs="Arial"/>
          <w:sz w:val="24"/>
        </w:rPr>
        <w:t>“</w:t>
      </w:r>
      <w:r w:rsidRPr="007D6C11">
        <w:rPr>
          <w:rFonts w:ascii="Arial" w:hAnsi="Arial" w:cs="Arial"/>
          <w:i/>
          <w:sz w:val="24"/>
        </w:rPr>
        <w:t>Wherever possible the Police should obtain consent from the individuals concerned to share the statements and evidence they obtain with the s</w:t>
      </w:r>
      <w:r>
        <w:rPr>
          <w:rFonts w:ascii="Arial" w:hAnsi="Arial" w:cs="Arial"/>
          <w:i/>
          <w:sz w:val="24"/>
        </w:rPr>
        <w:t>chools</w:t>
      </w:r>
      <w:r>
        <w:rPr>
          <w:rFonts w:ascii="Arial" w:hAnsi="Arial" w:cs="Arial"/>
          <w:iCs/>
          <w:sz w:val="24"/>
        </w:rPr>
        <w:t xml:space="preserve"> [settings]</w:t>
      </w:r>
      <w:r w:rsidRPr="007D6C11">
        <w:rPr>
          <w:rFonts w:ascii="Arial" w:hAnsi="Arial" w:cs="Arial"/>
          <w:i/>
          <w:sz w:val="24"/>
        </w:rPr>
        <w:t xml:space="preserve"> for disciplinary purposes.  That should be done as their investigation proceeds rather than after it is concluded.  That will enable the Police to share relevant information without delay and the conclusion of their investigation or any court case</w:t>
      </w:r>
      <w:r>
        <w:rPr>
          <w:rFonts w:ascii="Arial" w:hAnsi="Arial" w:cs="Arial"/>
          <w:sz w:val="24"/>
        </w:rPr>
        <w:t xml:space="preserve">”. </w:t>
      </w:r>
      <w:r w:rsidRPr="007D6C11">
        <w:rPr>
          <w:rFonts w:ascii="Arial" w:hAnsi="Arial" w:cs="Arial"/>
          <w:sz w:val="24"/>
        </w:rPr>
        <w:t>(DfES 2006:244) The release of such evidence is vital to inform disciplinary investigations and to avoid witnesses, particularly children, having to be interviewed again.</w:t>
      </w:r>
    </w:p>
    <w:p w:rsidR="002051E2" w:rsidRDefault="002051E2" w:rsidP="002051E2">
      <w:pPr>
        <w:spacing w:line="228" w:lineRule="auto"/>
        <w:ind w:left="720"/>
        <w:jc w:val="both"/>
        <w:rPr>
          <w:rFonts w:ascii="Arial" w:hAnsi="Arial" w:cs="Arial"/>
          <w:sz w:val="24"/>
        </w:rPr>
      </w:pPr>
    </w:p>
    <w:p w:rsidR="002051E2" w:rsidRPr="007D6C11" w:rsidRDefault="002051E2" w:rsidP="002051E2">
      <w:pPr>
        <w:spacing w:line="228" w:lineRule="auto"/>
        <w:ind w:left="720" w:hanging="720"/>
        <w:jc w:val="both"/>
        <w:rPr>
          <w:rFonts w:ascii="Arial" w:hAnsi="Arial" w:cs="Arial"/>
          <w:sz w:val="24"/>
        </w:rPr>
      </w:pPr>
      <w:r>
        <w:rPr>
          <w:rFonts w:ascii="Arial" w:hAnsi="Arial" w:cs="Arial"/>
          <w:sz w:val="24"/>
        </w:rPr>
        <w:t xml:space="preserve">3. </w:t>
      </w:r>
      <w:r>
        <w:rPr>
          <w:rFonts w:ascii="Arial" w:hAnsi="Arial" w:cs="Arial"/>
          <w:sz w:val="24"/>
        </w:rPr>
        <w:tab/>
      </w:r>
      <w:r w:rsidRPr="007D6C11">
        <w:rPr>
          <w:rFonts w:ascii="Arial" w:hAnsi="Arial" w:cs="Arial"/>
          <w:sz w:val="24"/>
        </w:rPr>
        <w:t xml:space="preserve">To ensure that a consistent format is applied it has been agreed that all requests for the release of evidence should be channelled through the </w:t>
      </w:r>
      <w:r>
        <w:rPr>
          <w:rFonts w:ascii="Arial" w:hAnsi="Arial" w:cs="Arial"/>
          <w:sz w:val="24"/>
        </w:rPr>
        <w:t xml:space="preserve">County LADO Service </w:t>
      </w:r>
      <w:r w:rsidRPr="007D6C11">
        <w:rPr>
          <w:rFonts w:ascii="Arial" w:hAnsi="Arial" w:cs="Arial"/>
          <w:sz w:val="24"/>
        </w:rPr>
        <w:t>who provide support and guidance to s</w:t>
      </w:r>
      <w:r>
        <w:rPr>
          <w:rFonts w:ascii="Arial" w:hAnsi="Arial" w:cs="Arial"/>
          <w:sz w:val="24"/>
        </w:rPr>
        <w:t>ettings</w:t>
      </w:r>
      <w:r w:rsidRPr="007D6C11">
        <w:rPr>
          <w:rFonts w:ascii="Arial" w:hAnsi="Arial" w:cs="Arial"/>
          <w:sz w:val="24"/>
        </w:rPr>
        <w:t xml:space="preserve"> whenever an allegation is made against a member of staff.  This will avoid Kent Police being approached by a variety of schools</w:t>
      </w:r>
      <w:r>
        <w:rPr>
          <w:rFonts w:ascii="Arial" w:hAnsi="Arial" w:cs="Arial"/>
          <w:sz w:val="24"/>
        </w:rPr>
        <w:t xml:space="preserve"> and settings</w:t>
      </w:r>
      <w:r w:rsidRPr="007D6C11">
        <w:rPr>
          <w:rFonts w:ascii="Arial" w:hAnsi="Arial" w:cs="Arial"/>
          <w:sz w:val="24"/>
        </w:rPr>
        <w:t>.  Chairs of Governing Bodies or Personal Advisers would need to be validated before evidence is</w:t>
      </w:r>
      <w:r>
        <w:rPr>
          <w:rFonts w:ascii="Arial" w:hAnsi="Arial" w:cs="Arial"/>
          <w:sz w:val="24"/>
        </w:rPr>
        <w:t xml:space="preserve"> </w:t>
      </w:r>
      <w:r w:rsidRPr="007D6C11">
        <w:rPr>
          <w:rFonts w:ascii="Arial" w:hAnsi="Arial" w:cs="Arial"/>
          <w:sz w:val="24"/>
        </w:rPr>
        <w:t>released.</w:t>
      </w:r>
      <w:r w:rsidRPr="007D6C11">
        <w:rPr>
          <w:rFonts w:ascii="Arial" w:hAnsi="Arial" w:cs="Arial"/>
          <w:sz w:val="24"/>
        </w:rPr>
        <w:br/>
      </w:r>
    </w:p>
    <w:p w:rsidR="002051E2" w:rsidRDefault="002051E2" w:rsidP="002051E2">
      <w:pPr>
        <w:spacing w:line="228" w:lineRule="auto"/>
        <w:ind w:left="720" w:hanging="720"/>
        <w:jc w:val="both"/>
        <w:rPr>
          <w:rFonts w:ascii="Arial" w:hAnsi="Arial" w:cs="Arial"/>
          <w:sz w:val="24"/>
        </w:rPr>
      </w:pPr>
      <w:r>
        <w:rPr>
          <w:rFonts w:ascii="Arial" w:hAnsi="Arial" w:cs="Arial"/>
          <w:sz w:val="24"/>
        </w:rPr>
        <w:t>4.</w:t>
      </w:r>
      <w:r>
        <w:rPr>
          <w:rFonts w:ascii="Arial" w:hAnsi="Arial" w:cs="Arial"/>
          <w:sz w:val="24"/>
        </w:rPr>
        <w:tab/>
      </w:r>
      <w:r w:rsidRPr="007D6C11">
        <w:rPr>
          <w:rFonts w:ascii="Arial" w:hAnsi="Arial" w:cs="Arial"/>
          <w:sz w:val="24"/>
        </w:rPr>
        <w:t xml:space="preserve">Once the evidence has been received by the Local Authority Designated Officer (LADO) </w:t>
      </w:r>
      <w:r>
        <w:rPr>
          <w:rFonts w:ascii="Arial" w:hAnsi="Arial" w:cs="Arial"/>
          <w:sz w:val="24"/>
        </w:rPr>
        <w:t>t</w:t>
      </w:r>
      <w:r w:rsidRPr="007D6C11">
        <w:rPr>
          <w:rFonts w:ascii="Arial" w:hAnsi="Arial" w:cs="Arial"/>
          <w:sz w:val="24"/>
        </w:rPr>
        <w:t>he</w:t>
      </w:r>
      <w:r>
        <w:rPr>
          <w:rFonts w:ascii="Arial" w:hAnsi="Arial" w:cs="Arial"/>
          <w:sz w:val="24"/>
        </w:rPr>
        <w:t>y</w:t>
      </w:r>
      <w:r w:rsidRPr="007D6C11">
        <w:rPr>
          <w:rFonts w:ascii="Arial" w:hAnsi="Arial" w:cs="Arial"/>
          <w:sz w:val="24"/>
        </w:rPr>
        <w:t xml:space="preserve"> will liaise closely with the </w:t>
      </w:r>
      <w:r>
        <w:rPr>
          <w:rFonts w:ascii="Arial" w:hAnsi="Arial" w:cs="Arial"/>
          <w:sz w:val="24"/>
        </w:rPr>
        <w:t>s</w:t>
      </w:r>
      <w:r w:rsidRPr="007D6C11">
        <w:rPr>
          <w:rFonts w:ascii="Arial" w:hAnsi="Arial" w:cs="Arial"/>
          <w:sz w:val="24"/>
        </w:rPr>
        <w:t xml:space="preserve">chool </w:t>
      </w:r>
      <w:r>
        <w:rPr>
          <w:rFonts w:ascii="Arial" w:hAnsi="Arial" w:cs="Arial"/>
          <w:sz w:val="24"/>
        </w:rPr>
        <w:t>or setting</w:t>
      </w:r>
      <w:r w:rsidRPr="007D6C11">
        <w:rPr>
          <w:rFonts w:ascii="Arial" w:hAnsi="Arial" w:cs="Arial"/>
          <w:sz w:val="24"/>
        </w:rPr>
        <w:t xml:space="preserve"> to ensure that information is shared appropriately</w:t>
      </w:r>
      <w:r>
        <w:rPr>
          <w:rFonts w:ascii="Arial" w:hAnsi="Arial" w:cs="Arial"/>
          <w:sz w:val="24"/>
        </w:rPr>
        <w:t xml:space="preserve"> and no additional copies are made and that there is a clear audit line around accountability for keeping documents safe.</w:t>
      </w:r>
    </w:p>
    <w:p w:rsidR="002051E2" w:rsidRPr="007D6C11" w:rsidRDefault="002051E2" w:rsidP="002051E2">
      <w:pPr>
        <w:spacing w:line="228" w:lineRule="auto"/>
        <w:ind w:left="720" w:hanging="720"/>
        <w:jc w:val="both"/>
        <w:rPr>
          <w:rFonts w:ascii="Arial" w:hAnsi="Arial" w:cs="Arial"/>
          <w:sz w:val="24"/>
        </w:rPr>
      </w:pPr>
    </w:p>
    <w:p w:rsidR="002051E2" w:rsidRDefault="002051E2" w:rsidP="002051E2">
      <w:pPr>
        <w:spacing w:line="228" w:lineRule="auto"/>
        <w:ind w:left="720" w:hanging="720"/>
        <w:jc w:val="both"/>
        <w:rPr>
          <w:rFonts w:ascii="Arial" w:hAnsi="Arial" w:cs="Arial"/>
          <w:sz w:val="24"/>
        </w:rPr>
      </w:pPr>
      <w:r>
        <w:rPr>
          <w:rFonts w:ascii="Arial" w:hAnsi="Arial" w:cs="Arial"/>
          <w:sz w:val="24"/>
        </w:rPr>
        <w:t>5.</w:t>
      </w:r>
      <w:r>
        <w:rPr>
          <w:rFonts w:ascii="Arial" w:hAnsi="Arial" w:cs="Arial"/>
          <w:sz w:val="24"/>
        </w:rPr>
        <w:tab/>
      </w:r>
      <w:r w:rsidRPr="007D6C11">
        <w:rPr>
          <w:rFonts w:ascii="Arial" w:hAnsi="Arial" w:cs="Arial"/>
          <w:sz w:val="24"/>
        </w:rPr>
        <w:t xml:space="preserve">In cases where statements have been taken from children via </w:t>
      </w:r>
      <w:r>
        <w:rPr>
          <w:rFonts w:ascii="Arial" w:hAnsi="Arial" w:cs="Arial"/>
          <w:sz w:val="24"/>
        </w:rPr>
        <w:t>digital</w:t>
      </w:r>
      <w:r w:rsidRPr="007D6C11">
        <w:rPr>
          <w:rFonts w:ascii="Arial" w:hAnsi="Arial" w:cs="Arial"/>
          <w:sz w:val="24"/>
        </w:rPr>
        <w:t xml:space="preserve"> recording in line with procedures for Achieving Best Evidence, a transcript of the recording prepared for court will be provided.  In cases that do not proceed to court, however, it is unlikely that a transcript will have been taken.  Under these circumstances it is unlikely that the video evidence will be released, as disclosures may be evident that have no bearing on the disciplinary investigation being undertaken.  In such cases Kent Police have agreed to provide a summary of the evidence that is relevant to the disciplinary investigation.</w:t>
      </w:r>
      <w:r>
        <w:rPr>
          <w:rFonts w:ascii="Arial" w:hAnsi="Arial" w:cs="Arial"/>
          <w:sz w:val="24"/>
        </w:rPr>
        <w:t xml:space="preserve">  </w:t>
      </w:r>
      <w:r w:rsidRPr="007D6C11">
        <w:rPr>
          <w:rFonts w:ascii="Arial" w:hAnsi="Arial" w:cs="Arial"/>
          <w:sz w:val="24"/>
        </w:rPr>
        <w:t>It is recognised that this will not constitute primary evidence, but such information from Kent Police should suffice to inform a disciplinary process where the burden of proof is based on “balance of probability”.</w:t>
      </w:r>
    </w:p>
    <w:p w:rsidR="002051E2" w:rsidRDefault="002051E2" w:rsidP="002051E2">
      <w:pPr>
        <w:spacing w:line="228" w:lineRule="auto"/>
        <w:ind w:left="720"/>
        <w:jc w:val="both"/>
        <w:rPr>
          <w:rFonts w:ascii="Arial" w:hAnsi="Arial" w:cs="Arial"/>
          <w:sz w:val="24"/>
        </w:rPr>
      </w:pPr>
    </w:p>
    <w:p w:rsidR="002051E2" w:rsidRPr="007D6C11" w:rsidRDefault="002051E2" w:rsidP="002051E2">
      <w:pPr>
        <w:spacing w:line="228" w:lineRule="auto"/>
        <w:ind w:left="720" w:hanging="720"/>
        <w:jc w:val="both"/>
        <w:rPr>
          <w:rFonts w:ascii="Arial" w:hAnsi="Arial" w:cs="Arial"/>
          <w:sz w:val="24"/>
        </w:rPr>
      </w:pPr>
      <w:r>
        <w:rPr>
          <w:rFonts w:ascii="Arial" w:hAnsi="Arial" w:cs="Arial"/>
          <w:sz w:val="24"/>
        </w:rPr>
        <w:t>6.</w:t>
      </w:r>
      <w:r>
        <w:rPr>
          <w:rFonts w:ascii="Arial" w:hAnsi="Arial" w:cs="Arial"/>
          <w:sz w:val="24"/>
        </w:rPr>
        <w:tab/>
      </w:r>
      <w:r w:rsidRPr="007D6C11">
        <w:rPr>
          <w:rFonts w:ascii="Arial" w:hAnsi="Arial" w:cs="Arial"/>
          <w:sz w:val="24"/>
        </w:rPr>
        <w:t xml:space="preserve">Information shared must be treated in the strictest of confidence and should only be made available to those involved in the disciplinary process.  </w:t>
      </w:r>
    </w:p>
    <w:p w:rsidR="002051E2" w:rsidRDefault="002051E2" w:rsidP="002051E2">
      <w:pPr>
        <w:spacing w:line="228" w:lineRule="auto"/>
        <w:jc w:val="both"/>
        <w:rPr>
          <w:rFonts w:ascii="Arial" w:hAnsi="Arial" w:cs="Arial"/>
          <w:sz w:val="24"/>
        </w:rPr>
      </w:pPr>
    </w:p>
    <w:p w:rsidR="002051E2" w:rsidRPr="007D6C11" w:rsidRDefault="002051E2" w:rsidP="002051E2">
      <w:pPr>
        <w:spacing w:line="228" w:lineRule="auto"/>
        <w:jc w:val="both"/>
        <w:rPr>
          <w:rFonts w:ascii="Arial" w:hAnsi="Arial" w:cs="Arial"/>
          <w:sz w:val="24"/>
        </w:rPr>
      </w:pPr>
    </w:p>
    <w:tbl>
      <w:tblPr>
        <w:tblW w:w="0" w:type="auto"/>
        <w:jc w:val="center"/>
        <w:tblLayout w:type="fixed"/>
        <w:tblLook w:val="0000" w:firstRow="0" w:lastRow="0" w:firstColumn="0" w:lastColumn="0" w:noHBand="0" w:noVBand="0"/>
      </w:tblPr>
      <w:tblGrid>
        <w:gridCol w:w="4431"/>
        <w:gridCol w:w="4431"/>
      </w:tblGrid>
      <w:tr w:rsidR="002051E2" w:rsidRPr="000A2054" w:rsidTr="00D029DA">
        <w:trPr>
          <w:jc w:val="center"/>
        </w:trPr>
        <w:tc>
          <w:tcPr>
            <w:tcW w:w="4431" w:type="dxa"/>
          </w:tcPr>
          <w:p w:rsidR="002051E2" w:rsidRPr="000A2054" w:rsidRDefault="002051E2" w:rsidP="00653DE5">
            <w:pPr>
              <w:spacing w:line="228" w:lineRule="auto"/>
              <w:jc w:val="center"/>
              <w:rPr>
                <w:rFonts w:ascii="Arial" w:hAnsi="Arial" w:cs="Arial"/>
                <w:b/>
                <w:szCs w:val="22"/>
              </w:rPr>
            </w:pPr>
            <w:r>
              <w:rPr>
                <w:rFonts w:ascii="Arial" w:hAnsi="Arial" w:cs="Arial"/>
                <w:b/>
                <w:szCs w:val="22"/>
              </w:rPr>
              <w:t>Ali Watling</w:t>
            </w:r>
          </w:p>
          <w:p w:rsidR="002051E2" w:rsidRPr="000A2054" w:rsidRDefault="002051E2" w:rsidP="00653DE5">
            <w:pPr>
              <w:spacing w:line="228" w:lineRule="auto"/>
              <w:jc w:val="center"/>
              <w:rPr>
                <w:rFonts w:ascii="Arial" w:hAnsi="Arial" w:cs="Arial"/>
                <w:b/>
                <w:szCs w:val="22"/>
              </w:rPr>
            </w:pPr>
            <w:r>
              <w:rPr>
                <w:rFonts w:ascii="Arial" w:hAnsi="Arial" w:cs="Arial"/>
                <w:b/>
                <w:szCs w:val="22"/>
              </w:rPr>
              <w:t xml:space="preserve">County </w:t>
            </w:r>
            <w:r w:rsidRPr="000A2054">
              <w:rPr>
                <w:rFonts w:ascii="Arial" w:hAnsi="Arial" w:cs="Arial"/>
                <w:b/>
                <w:szCs w:val="22"/>
              </w:rPr>
              <w:t>LADO Man</w:t>
            </w:r>
            <w:r>
              <w:rPr>
                <w:rFonts w:ascii="Arial" w:hAnsi="Arial" w:cs="Arial"/>
                <w:b/>
                <w:szCs w:val="22"/>
              </w:rPr>
              <w:t>a</w:t>
            </w:r>
            <w:r w:rsidRPr="000A2054">
              <w:rPr>
                <w:rFonts w:ascii="Arial" w:hAnsi="Arial" w:cs="Arial"/>
                <w:b/>
                <w:szCs w:val="22"/>
              </w:rPr>
              <w:t>ger</w:t>
            </w:r>
          </w:p>
          <w:p w:rsidR="002051E2" w:rsidRPr="000A2054" w:rsidRDefault="002051E2" w:rsidP="00653DE5">
            <w:pPr>
              <w:spacing w:line="228" w:lineRule="auto"/>
              <w:jc w:val="center"/>
              <w:rPr>
                <w:rFonts w:ascii="Arial" w:hAnsi="Arial" w:cs="Arial"/>
                <w:b/>
                <w:szCs w:val="22"/>
              </w:rPr>
            </w:pPr>
          </w:p>
          <w:p w:rsidR="002051E2" w:rsidRPr="000A2054" w:rsidRDefault="002051E2" w:rsidP="00653DE5">
            <w:pPr>
              <w:spacing w:line="228" w:lineRule="auto"/>
              <w:jc w:val="center"/>
              <w:rPr>
                <w:rFonts w:ascii="Arial" w:hAnsi="Arial" w:cs="Arial"/>
                <w:b/>
                <w:szCs w:val="22"/>
              </w:rPr>
            </w:pPr>
          </w:p>
          <w:p w:rsidR="002051E2" w:rsidRPr="000A2054" w:rsidRDefault="002051E2" w:rsidP="00653DE5">
            <w:pPr>
              <w:spacing w:line="228" w:lineRule="auto"/>
              <w:jc w:val="center"/>
              <w:rPr>
                <w:rFonts w:ascii="Arial" w:hAnsi="Arial" w:cs="Arial"/>
                <w:b/>
                <w:szCs w:val="22"/>
              </w:rPr>
            </w:pPr>
            <w:r w:rsidRPr="000A2054">
              <w:rPr>
                <w:rFonts w:ascii="Arial" w:hAnsi="Arial" w:cs="Arial"/>
                <w:b/>
                <w:szCs w:val="22"/>
              </w:rPr>
              <w:t>Date</w:t>
            </w:r>
            <w:r>
              <w:rPr>
                <w:rFonts w:ascii="Arial" w:hAnsi="Arial" w:cs="Arial"/>
                <w:b/>
                <w:szCs w:val="22"/>
              </w:rPr>
              <w:t xml:space="preserve"> April 2019</w:t>
            </w:r>
          </w:p>
        </w:tc>
        <w:tc>
          <w:tcPr>
            <w:tcW w:w="4431" w:type="dxa"/>
          </w:tcPr>
          <w:p w:rsidR="002051E2" w:rsidRPr="000A2054" w:rsidRDefault="002051E2" w:rsidP="00653DE5">
            <w:pPr>
              <w:pStyle w:val="Heading1"/>
              <w:spacing w:line="228" w:lineRule="auto"/>
              <w:rPr>
                <w:rFonts w:ascii="Arial" w:hAnsi="Arial" w:cs="Arial"/>
                <w:szCs w:val="22"/>
                <w:u w:val="none"/>
              </w:rPr>
            </w:pPr>
            <w:r w:rsidRPr="000A2054">
              <w:rPr>
                <w:rFonts w:ascii="Arial" w:hAnsi="Arial" w:cs="Arial"/>
                <w:szCs w:val="22"/>
                <w:u w:val="none"/>
              </w:rPr>
              <w:t xml:space="preserve">DCI </w:t>
            </w:r>
            <w:r>
              <w:rPr>
                <w:rFonts w:ascii="Arial" w:hAnsi="Arial" w:cs="Arial"/>
                <w:szCs w:val="22"/>
                <w:u w:val="none"/>
              </w:rPr>
              <w:t>Samantha Mercer</w:t>
            </w:r>
          </w:p>
          <w:p w:rsidR="002051E2" w:rsidRPr="000A2054" w:rsidRDefault="002051E2" w:rsidP="00653DE5">
            <w:pPr>
              <w:spacing w:line="228" w:lineRule="auto"/>
              <w:jc w:val="center"/>
              <w:rPr>
                <w:rFonts w:ascii="Arial" w:hAnsi="Arial" w:cs="Arial"/>
                <w:b/>
                <w:szCs w:val="22"/>
              </w:rPr>
            </w:pPr>
            <w:r w:rsidRPr="000A2054">
              <w:rPr>
                <w:rFonts w:ascii="Arial" w:hAnsi="Arial" w:cs="Arial"/>
                <w:b/>
                <w:szCs w:val="22"/>
              </w:rPr>
              <w:t>Detective Inspector PPU</w:t>
            </w:r>
          </w:p>
          <w:p w:rsidR="002051E2" w:rsidRPr="000A2054" w:rsidRDefault="002051E2" w:rsidP="00653DE5">
            <w:pPr>
              <w:spacing w:line="228" w:lineRule="auto"/>
              <w:jc w:val="center"/>
              <w:rPr>
                <w:rFonts w:ascii="Arial" w:hAnsi="Arial" w:cs="Arial"/>
                <w:b/>
                <w:szCs w:val="22"/>
              </w:rPr>
            </w:pPr>
            <w:r w:rsidRPr="000A2054">
              <w:rPr>
                <w:rFonts w:ascii="Arial" w:hAnsi="Arial" w:cs="Arial"/>
                <w:b/>
                <w:szCs w:val="22"/>
              </w:rPr>
              <w:t>Kent Police</w:t>
            </w:r>
          </w:p>
          <w:p w:rsidR="002051E2" w:rsidRPr="000A2054" w:rsidRDefault="002051E2" w:rsidP="00653DE5">
            <w:pPr>
              <w:spacing w:line="228" w:lineRule="auto"/>
              <w:jc w:val="center"/>
              <w:rPr>
                <w:rFonts w:ascii="Arial" w:hAnsi="Arial" w:cs="Arial"/>
                <w:b/>
                <w:szCs w:val="22"/>
              </w:rPr>
            </w:pPr>
          </w:p>
          <w:p w:rsidR="002051E2" w:rsidRPr="000A2054" w:rsidRDefault="002051E2" w:rsidP="00653DE5">
            <w:pPr>
              <w:spacing w:line="228" w:lineRule="auto"/>
              <w:jc w:val="center"/>
              <w:rPr>
                <w:rFonts w:ascii="Arial" w:hAnsi="Arial" w:cs="Arial"/>
                <w:b/>
                <w:szCs w:val="22"/>
              </w:rPr>
            </w:pPr>
            <w:r w:rsidRPr="000A2054">
              <w:rPr>
                <w:rFonts w:ascii="Arial" w:hAnsi="Arial" w:cs="Arial"/>
                <w:b/>
                <w:szCs w:val="22"/>
              </w:rPr>
              <w:t>Date</w:t>
            </w:r>
            <w:r>
              <w:rPr>
                <w:rFonts w:ascii="Arial" w:hAnsi="Arial" w:cs="Arial"/>
                <w:b/>
                <w:szCs w:val="22"/>
              </w:rPr>
              <w:t xml:space="preserve"> April 2019</w:t>
            </w:r>
          </w:p>
        </w:tc>
      </w:tr>
    </w:tbl>
    <w:p w:rsidR="00685972" w:rsidRDefault="00685972" w:rsidP="002051E2">
      <w:pPr>
        <w:pStyle w:val="Heading1"/>
        <w:tabs>
          <w:tab w:val="clear" w:pos="605"/>
          <w:tab w:val="clear" w:pos="1325"/>
          <w:tab w:val="clear" w:pos="2275"/>
        </w:tabs>
        <w:rPr>
          <w:rFonts w:ascii="Arial" w:hAnsi="Arial" w:cs="Arial"/>
          <w:sz w:val="32"/>
        </w:rPr>
      </w:pPr>
    </w:p>
    <w:p w:rsidR="00685972" w:rsidRDefault="00685972" w:rsidP="00685972"/>
    <w:p w:rsidR="00685972" w:rsidRDefault="00685972" w:rsidP="00685972"/>
    <w:p w:rsidR="00685972" w:rsidRDefault="00685972" w:rsidP="00685972"/>
    <w:p w:rsidR="00685972" w:rsidRPr="00685972" w:rsidRDefault="00685972" w:rsidP="00685972"/>
    <w:p w:rsidR="00685972" w:rsidRDefault="00685972" w:rsidP="002051E2">
      <w:pPr>
        <w:pStyle w:val="Heading1"/>
        <w:tabs>
          <w:tab w:val="clear" w:pos="605"/>
          <w:tab w:val="clear" w:pos="1325"/>
          <w:tab w:val="clear" w:pos="2275"/>
        </w:tabs>
        <w:rPr>
          <w:rFonts w:ascii="Arial" w:hAnsi="Arial" w:cs="Arial"/>
          <w:sz w:val="32"/>
        </w:rPr>
      </w:pPr>
    </w:p>
    <w:p w:rsidR="00166EB6" w:rsidRPr="00166EB6" w:rsidRDefault="00166EB6" w:rsidP="00166EB6"/>
    <w:p w:rsidR="002051E2" w:rsidRPr="007D6C11" w:rsidRDefault="002051E2" w:rsidP="002051E2">
      <w:pPr>
        <w:pStyle w:val="Heading1"/>
        <w:tabs>
          <w:tab w:val="clear" w:pos="605"/>
          <w:tab w:val="clear" w:pos="1325"/>
          <w:tab w:val="clear" w:pos="2275"/>
        </w:tabs>
        <w:rPr>
          <w:rFonts w:ascii="Arial" w:hAnsi="Arial" w:cs="Arial"/>
        </w:rPr>
      </w:pPr>
      <w:r w:rsidRPr="007D6C11">
        <w:rPr>
          <w:rFonts w:ascii="Arial" w:hAnsi="Arial" w:cs="Arial"/>
          <w:sz w:val="32"/>
        </w:rPr>
        <w:lastRenderedPageBreak/>
        <w:t>RELEASE OF EVIDENCE REQUEST</w:t>
      </w:r>
    </w:p>
    <w:p w:rsidR="002051E2" w:rsidRPr="007D6C11" w:rsidRDefault="002051E2" w:rsidP="002051E2">
      <w:pPr>
        <w:pStyle w:val="Heading1"/>
        <w:rPr>
          <w:rFonts w:ascii="Arial" w:hAnsi="Arial" w:cs="Arial"/>
          <w:u w:val="none"/>
        </w:rPr>
      </w:pPr>
    </w:p>
    <w:p w:rsidR="002051E2" w:rsidRPr="007D6C11" w:rsidRDefault="002051E2" w:rsidP="002051E2">
      <w:pPr>
        <w:rPr>
          <w:rFonts w:ascii="Arial" w:hAnsi="Arial" w:cs="Arial"/>
        </w:rPr>
      </w:pPr>
    </w:p>
    <w:tbl>
      <w:tblPr>
        <w:tblW w:w="9510" w:type="dxa"/>
        <w:tblBorders>
          <w:top w:val="single" w:sz="4" w:space="0" w:color="auto"/>
          <w:bottom w:val="single" w:sz="4" w:space="0" w:color="auto"/>
        </w:tblBorders>
        <w:tblLayout w:type="fixed"/>
        <w:tblLook w:val="0000" w:firstRow="0" w:lastRow="0" w:firstColumn="0" w:lastColumn="0" w:noHBand="0" w:noVBand="0"/>
      </w:tblPr>
      <w:tblGrid>
        <w:gridCol w:w="1037"/>
        <w:gridCol w:w="8473"/>
      </w:tblGrid>
      <w:tr w:rsidR="002051E2" w:rsidRPr="007D6C11" w:rsidTr="00653DE5">
        <w:trPr>
          <w:trHeight w:val="395"/>
        </w:trPr>
        <w:tc>
          <w:tcPr>
            <w:tcW w:w="1037" w:type="dxa"/>
            <w:vAlign w:val="center"/>
          </w:tcPr>
          <w:p w:rsidR="002051E2" w:rsidRPr="007D6C11" w:rsidRDefault="002051E2" w:rsidP="00653DE5">
            <w:pPr>
              <w:rPr>
                <w:rFonts w:ascii="Arial" w:hAnsi="Arial" w:cs="Arial"/>
                <w:b/>
              </w:rPr>
            </w:pPr>
            <w:r w:rsidRPr="007D6C11">
              <w:rPr>
                <w:rFonts w:ascii="Arial" w:hAnsi="Arial" w:cs="Arial"/>
                <w:b/>
              </w:rPr>
              <w:t>To:</w:t>
            </w:r>
          </w:p>
        </w:tc>
        <w:tc>
          <w:tcPr>
            <w:tcW w:w="8473" w:type="dxa"/>
            <w:vAlign w:val="center"/>
          </w:tcPr>
          <w:p w:rsidR="002051E2" w:rsidRPr="007D6C11" w:rsidRDefault="002051E2" w:rsidP="00653DE5">
            <w:pPr>
              <w:rPr>
                <w:rFonts w:ascii="Arial" w:hAnsi="Arial" w:cs="Arial"/>
              </w:rPr>
            </w:pPr>
            <w:r>
              <w:rPr>
                <w:rFonts w:ascii="Arial" w:hAnsi="Arial" w:cs="Arial"/>
              </w:rPr>
              <w:t xml:space="preserve"> DCI Samantha Mercer</w:t>
            </w:r>
          </w:p>
          <w:p w:rsidR="002051E2" w:rsidRPr="007D6C11" w:rsidRDefault="002051E2" w:rsidP="00653DE5">
            <w:pPr>
              <w:rPr>
                <w:rFonts w:ascii="Arial" w:hAnsi="Arial" w:cs="Arial"/>
              </w:rPr>
            </w:pPr>
            <w:r w:rsidRPr="007D6C11">
              <w:rPr>
                <w:rFonts w:ascii="Arial" w:hAnsi="Arial" w:cs="Arial"/>
              </w:rPr>
              <w:t xml:space="preserve"> PPU - Force Headquarters, Sutton Road, Maidstone, Kent, </w:t>
            </w:r>
            <w:r w:rsidRPr="007D6C11">
              <w:rPr>
                <w:rFonts w:ascii="Arial" w:hAnsi="Arial" w:cs="Arial"/>
                <w:sz w:val="23"/>
              </w:rPr>
              <w:t>ME15 9BZ</w:t>
            </w:r>
          </w:p>
        </w:tc>
      </w:tr>
      <w:tr w:rsidR="002051E2" w:rsidRPr="007D6C11" w:rsidTr="00653DE5">
        <w:trPr>
          <w:trHeight w:val="395"/>
        </w:trPr>
        <w:tc>
          <w:tcPr>
            <w:tcW w:w="1037" w:type="dxa"/>
            <w:vAlign w:val="center"/>
          </w:tcPr>
          <w:p w:rsidR="002051E2" w:rsidRPr="007D6C11" w:rsidRDefault="002051E2" w:rsidP="00653DE5">
            <w:pPr>
              <w:rPr>
                <w:rFonts w:ascii="Arial" w:hAnsi="Arial" w:cs="Arial"/>
                <w:b/>
              </w:rPr>
            </w:pPr>
            <w:r w:rsidRPr="007D6C11">
              <w:rPr>
                <w:rFonts w:ascii="Arial" w:hAnsi="Arial" w:cs="Arial"/>
                <w:b/>
              </w:rPr>
              <w:t>From:</w:t>
            </w:r>
          </w:p>
        </w:tc>
        <w:tc>
          <w:tcPr>
            <w:tcW w:w="8473" w:type="dxa"/>
            <w:vAlign w:val="center"/>
          </w:tcPr>
          <w:p w:rsidR="002051E2" w:rsidRPr="007D6C11" w:rsidRDefault="002051E2" w:rsidP="00653DE5">
            <w:pPr>
              <w:rPr>
                <w:rFonts w:ascii="Arial" w:hAnsi="Arial" w:cs="Arial"/>
              </w:rPr>
            </w:pPr>
            <w:r>
              <w:rPr>
                <w:rFonts w:ascii="Arial" w:hAnsi="Arial" w:cs="Arial"/>
              </w:rPr>
              <w:t xml:space="preserve">County </w:t>
            </w:r>
            <w:r w:rsidRPr="007D6C11">
              <w:rPr>
                <w:rFonts w:ascii="Arial" w:hAnsi="Arial" w:cs="Arial"/>
              </w:rPr>
              <w:t>LADO</w:t>
            </w:r>
            <w:r>
              <w:rPr>
                <w:rFonts w:ascii="Arial" w:hAnsi="Arial" w:cs="Arial"/>
              </w:rPr>
              <w:t xml:space="preserve"> Service</w:t>
            </w:r>
          </w:p>
        </w:tc>
      </w:tr>
      <w:tr w:rsidR="002051E2" w:rsidRPr="007D6C11" w:rsidTr="00653DE5">
        <w:trPr>
          <w:trHeight w:val="395"/>
        </w:trPr>
        <w:tc>
          <w:tcPr>
            <w:tcW w:w="1037" w:type="dxa"/>
            <w:vAlign w:val="center"/>
          </w:tcPr>
          <w:p w:rsidR="002051E2" w:rsidRPr="007D6C11" w:rsidRDefault="002051E2" w:rsidP="00653DE5">
            <w:pPr>
              <w:rPr>
                <w:rFonts w:ascii="Arial" w:hAnsi="Arial" w:cs="Arial"/>
                <w:b/>
              </w:rPr>
            </w:pPr>
            <w:r w:rsidRPr="007D6C11">
              <w:rPr>
                <w:rFonts w:ascii="Arial" w:hAnsi="Arial" w:cs="Arial"/>
                <w:b/>
              </w:rPr>
              <w:t>Date:</w:t>
            </w:r>
          </w:p>
        </w:tc>
        <w:tc>
          <w:tcPr>
            <w:tcW w:w="8473" w:type="dxa"/>
            <w:vAlign w:val="center"/>
          </w:tcPr>
          <w:p w:rsidR="002051E2" w:rsidRPr="007D6C11" w:rsidRDefault="002051E2" w:rsidP="00653DE5">
            <w:pPr>
              <w:rPr>
                <w:rFonts w:ascii="Arial" w:hAnsi="Arial" w:cs="Arial"/>
              </w:rPr>
            </w:pPr>
          </w:p>
        </w:tc>
      </w:tr>
    </w:tbl>
    <w:p w:rsidR="002051E2" w:rsidRPr="007D6C11" w:rsidRDefault="002051E2" w:rsidP="002051E2">
      <w:pPr>
        <w:rPr>
          <w:rFonts w:ascii="Arial" w:hAnsi="Arial" w:cs="Arial"/>
        </w:rPr>
      </w:pPr>
    </w:p>
    <w:p w:rsidR="002051E2" w:rsidRPr="007D6C11" w:rsidRDefault="002051E2" w:rsidP="002051E2">
      <w:pPr>
        <w:spacing w:line="216" w:lineRule="auto"/>
        <w:rPr>
          <w:rFonts w:ascii="Arial" w:hAnsi="Arial" w:cs="Arial"/>
        </w:rPr>
      </w:pPr>
      <w:r w:rsidRPr="007D6C11">
        <w:rPr>
          <w:rFonts w:ascii="Arial" w:hAnsi="Arial" w:cs="Arial"/>
        </w:rPr>
        <w:t>It is understood that:</w:t>
      </w:r>
    </w:p>
    <w:p w:rsidR="002051E2" w:rsidRPr="007D6C11" w:rsidRDefault="002051E2" w:rsidP="002051E2">
      <w:pPr>
        <w:spacing w:line="216" w:lineRule="auto"/>
        <w:rPr>
          <w:rFonts w:ascii="Arial" w:hAnsi="Arial" w:cs="Arial"/>
        </w:rPr>
      </w:pPr>
    </w:p>
    <w:p w:rsidR="002051E2" w:rsidRPr="007D6C11" w:rsidRDefault="002051E2" w:rsidP="002051E2">
      <w:pPr>
        <w:spacing w:line="216" w:lineRule="auto"/>
        <w:ind w:left="720" w:hanging="720"/>
        <w:jc w:val="both"/>
        <w:rPr>
          <w:rFonts w:ascii="Arial" w:hAnsi="Arial" w:cs="Arial"/>
        </w:rPr>
      </w:pPr>
      <w:r w:rsidRPr="007D6C11">
        <w:rPr>
          <w:rFonts w:ascii="Arial" w:hAnsi="Arial" w:cs="Arial"/>
        </w:rPr>
        <w:t>A</w:t>
      </w:r>
      <w:r w:rsidRPr="007D6C11">
        <w:rPr>
          <w:rFonts w:ascii="Arial" w:hAnsi="Arial" w:cs="Arial"/>
        </w:rPr>
        <w:tab/>
        <w:t>Kent Police have undertaken a criminal investigation into the conduct of a member of staff for whom Kent County Council now wish to undertake an internal disciplinary investigation.</w:t>
      </w:r>
    </w:p>
    <w:p w:rsidR="002051E2" w:rsidRPr="007D6C11" w:rsidRDefault="002051E2" w:rsidP="002051E2">
      <w:pPr>
        <w:spacing w:line="216" w:lineRule="auto"/>
        <w:rPr>
          <w:rFonts w:ascii="Arial" w:hAnsi="Arial" w:cs="Arial"/>
        </w:rPr>
      </w:pPr>
    </w:p>
    <w:p w:rsidR="002051E2" w:rsidRPr="007D6C11" w:rsidRDefault="002051E2" w:rsidP="002051E2">
      <w:pPr>
        <w:spacing w:line="216" w:lineRule="auto"/>
        <w:ind w:left="720" w:hanging="720"/>
        <w:jc w:val="both"/>
        <w:rPr>
          <w:rFonts w:ascii="Arial" w:hAnsi="Arial" w:cs="Arial"/>
        </w:rPr>
      </w:pPr>
      <w:r w:rsidRPr="007D6C11">
        <w:rPr>
          <w:rFonts w:ascii="Arial" w:hAnsi="Arial" w:cs="Arial"/>
        </w:rPr>
        <w:t>B</w:t>
      </w:r>
      <w:r w:rsidRPr="007D6C11">
        <w:rPr>
          <w:rFonts w:ascii="Arial" w:hAnsi="Arial" w:cs="Arial"/>
        </w:rPr>
        <w:tab/>
        <w:t>Consent has been sought from the victim and witnesses to release their statements to KCC.</w:t>
      </w:r>
    </w:p>
    <w:p w:rsidR="002051E2" w:rsidRPr="007D6C11" w:rsidRDefault="002051E2" w:rsidP="002051E2">
      <w:pPr>
        <w:spacing w:line="216" w:lineRule="auto"/>
        <w:rPr>
          <w:rFonts w:ascii="Arial" w:hAnsi="Arial" w:cs="Arial"/>
        </w:rPr>
      </w:pPr>
    </w:p>
    <w:p w:rsidR="002051E2" w:rsidRPr="007D6C11" w:rsidRDefault="002051E2" w:rsidP="002051E2">
      <w:pPr>
        <w:spacing w:line="216" w:lineRule="auto"/>
        <w:rPr>
          <w:rFonts w:ascii="Arial" w:hAnsi="Arial" w:cs="Arial"/>
        </w:rPr>
      </w:pPr>
      <w:r w:rsidRPr="007D6C11">
        <w:rPr>
          <w:rFonts w:ascii="Arial" w:hAnsi="Arial" w:cs="Arial"/>
        </w:rPr>
        <w:t>C</w:t>
      </w:r>
      <w:r w:rsidRPr="007D6C11">
        <w:rPr>
          <w:rFonts w:ascii="Arial" w:hAnsi="Arial" w:cs="Arial"/>
        </w:rPr>
        <w:tab/>
        <w:t>Kent Police have concluded their criminal investigation.</w:t>
      </w:r>
    </w:p>
    <w:p w:rsidR="002051E2" w:rsidRPr="007D6C11" w:rsidRDefault="002051E2" w:rsidP="002051E2">
      <w:pPr>
        <w:spacing w:line="216" w:lineRule="auto"/>
        <w:rPr>
          <w:rFonts w:ascii="Arial" w:hAnsi="Arial" w:cs="Arial"/>
        </w:rPr>
      </w:pPr>
    </w:p>
    <w:p w:rsidR="002051E2" w:rsidRPr="007D6C11" w:rsidRDefault="002051E2" w:rsidP="002051E2">
      <w:pPr>
        <w:spacing w:line="216" w:lineRule="auto"/>
        <w:jc w:val="both"/>
        <w:rPr>
          <w:rFonts w:ascii="Arial" w:hAnsi="Arial" w:cs="Arial"/>
        </w:rPr>
      </w:pPr>
      <w:r w:rsidRPr="007D6C11">
        <w:rPr>
          <w:rFonts w:ascii="Arial" w:hAnsi="Arial" w:cs="Arial"/>
        </w:rPr>
        <w:t xml:space="preserve">The LADO, on behalf of KCC now seeks the disclosure of witness statements and / or ABE </w:t>
      </w:r>
      <w:r>
        <w:rPr>
          <w:rFonts w:ascii="Arial" w:hAnsi="Arial" w:cs="Arial"/>
        </w:rPr>
        <w:t>digital</w:t>
      </w:r>
      <w:r w:rsidRPr="007D6C11">
        <w:rPr>
          <w:rFonts w:ascii="Arial" w:hAnsi="Arial" w:cs="Arial"/>
        </w:rPr>
        <w:t xml:space="preserve"> interviews taken by Kent Police for the sole purpose of use in the internal disciplinary investigation into the conduct of the member of staff.  KCC understands that Kent Police policy </w:t>
      </w:r>
      <w:r>
        <w:rPr>
          <w:rFonts w:ascii="Arial" w:hAnsi="Arial" w:cs="Arial"/>
        </w:rPr>
        <w:t>O23a</w:t>
      </w:r>
      <w:r w:rsidRPr="007D6C11">
        <w:rPr>
          <w:rFonts w:ascii="Arial" w:hAnsi="Arial" w:cs="Arial"/>
        </w:rPr>
        <w:t xml:space="preserve"> Child </w:t>
      </w:r>
      <w:r>
        <w:rPr>
          <w:rFonts w:ascii="Arial" w:hAnsi="Arial" w:cs="Arial"/>
        </w:rPr>
        <w:t>Abuse</w:t>
      </w:r>
      <w:r w:rsidRPr="007D6C11">
        <w:rPr>
          <w:rFonts w:ascii="Arial" w:hAnsi="Arial" w:cs="Arial"/>
        </w:rPr>
        <w:t xml:space="preserve">, </w:t>
      </w:r>
      <w:r>
        <w:rPr>
          <w:rFonts w:ascii="Arial" w:hAnsi="Arial" w:cs="Arial"/>
        </w:rPr>
        <w:t>section 3.25</w:t>
      </w:r>
      <w:r w:rsidRPr="007D6C11">
        <w:rPr>
          <w:rFonts w:ascii="Arial" w:hAnsi="Arial" w:cs="Arial"/>
        </w:rPr>
        <w:t xml:space="preserve"> specifically deals with such a request.</w:t>
      </w:r>
    </w:p>
    <w:p w:rsidR="002051E2" w:rsidRPr="007D6C11" w:rsidRDefault="002051E2" w:rsidP="002051E2">
      <w:pPr>
        <w:spacing w:line="216" w:lineRule="auto"/>
        <w:rPr>
          <w:rFonts w:ascii="Arial" w:hAnsi="Arial" w:cs="Arial"/>
        </w:rPr>
      </w:pPr>
    </w:p>
    <w:p w:rsidR="002051E2" w:rsidRPr="007D6C11" w:rsidRDefault="002051E2" w:rsidP="002051E2">
      <w:pPr>
        <w:spacing w:line="216" w:lineRule="auto"/>
        <w:jc w:val="both"/>
        <w:rPr>
          <w:rFonts w:ascii="Arial" w:hAnsi="Arial" w:cs="Arial"/>
        </w:rPr>
      </w:pPr>
      <w:r w:rsidRPr="007D6C11">
        <w:rPr>
          <w:rFonts w:ascii="Arial" w:hAnsi="Arial" w:cs="Arial"/>
        </w:rPr>
        <w:t>Please accept this pro-forma as a formal request for the release of victim and witness statements and / or crime reports as appropriate</w:t>
      </w:r>
      <w:r>
        <w:rPr>
          <w:rFonts w:ascii="Arial" w:hAnsi="Arial" w:cs="Arial"/>
        </w:rPr>
        <w:t>.</w:t>
      </w:r>
    </w:p>
    <w:p w:rsidR="002051E2" w:rsidRPr="007D6C11" w:rsidRDefault="002051E2" w:rsidP="002051E2">
      <w:pPr>
        <w:rPr>
          <w:rFonts w:ascii="Arial" w:hAnsi="Arial" w:cs="Arial"/>
        </w:rPr>
      </w:pPr>
    </w:p>
    <w:p w:rsidR="002051E2" w:rsidRPr="007D6C11" w:rsidRDefault="002051E2" w:rsidP="002051E2">
      <w:pPr>
        <w:rPr>
          <w:rFonts w:ascii="Arial" w:hAnsi="Arial" w:cs="Arial"/>
          <w:b/>
          <w:sz w:val="26"/>
          <w:u w:val="single"/>
        </w:rPr>
      </w:pPr>
      <w:r w:rsidRPr="007D6C11">
        <w:rPr>
          <w:rFonts w:ascii="Arial" w:hAnsi="Arial" w:cs="Arial"/>
          <w:b/>
          <w:sz w:val="26"/>
          <w:u w:val="single"/>
        </w:rPr>
        <w:t>REQUEST FOR RELEASE OF EVIDENCE</w:t>
      </w:r>
    </w:p>
    <w:p w:rsidR="002051E2" w:rsidRPr="007D6C11" w:rsidRDefault="002051E2" w:rsidP="002051E2">
      <w:pPr>
        <w:rPr>
          <w:rFonts w:ascii="Arial" w:hAnsi="Arial" w:cs="Arial"/>
        </w:rPr>
      </w:pPr>
    </w:p>
    <w:tbl>
      <w:tblPr>
        <w:tblW w:w="10147" w:type="dxa"/>
        <w:tblLayout w:type="fixed"/>
        <w:tblLook w:val="0000" w:firstRow="0" w:lastRow="0" w:firstColumn="0" w:lastColumn="0" w:noHBand="0" w:noVBand="0"/>
      </w:tblPr>
      <w:tblGrid>
        <w:gridCol w:w="4029"/>
        <w:gridCol w:w="3483"/>
        <w:gridCol w:w="289"/>
        <w:gridCol w:w="1161"/>
        <w:gridCol w:w="1185"/>
      </w:tblGrid>
      <w:tr w:rsidR="002051E2" w:rsidRPr="007D6C11" w:rsidTr="00653DE5">
        <w:trPr>
          <w:trHeight w:val="536"/>
        </w:trPr>
        <w:tc>
          <w:tcPr>
            <w:tcW w:w="4029" w:type="dxa"/>
            <w:vAlign w:val="bottom"/>
          </w:tcPr>
          <w:p w:rsidR="002051E2" w:rsidRPr="007D6C11" w:rsidRDefault="002051E2" w:rsidP="00653DE5">
            <w:pPr>
              <w:rPr>
                <w:rFonts w:ascii="Arial" w:hAnsi="Arial" w:cs="Arial"/>
                <w:szCs w:val="22"/>
              </w:rPr>
            </w:pPr>
            <w:r w:rsidRPr="007D6C11">
              <w:rPr>
                <w:rFonts w:ascii="Arial" w:hAnsi="Arial" w:cs="Arial"/>
                <w:b/>
                <w:szCs w:val="22"/>
              </w:rPr>
              <w:t>Name of Victim/Complainant/Witness:</w:t>
            </w:r>
          </w:p>
        </w:tc>
        <w:tc>
          <w:tcPr>
            <w:tcW w:w="3772" w:type="dxa"/>
            <w:gridSpan w:val="2"/>
            <w:tcBorders>
              <w:bottom w:val="dashSmallGap" w:sz="4" w:space="0" w:color="auto"/>
            </w:tcBorders>
            <w:vAlign w:val="bottom"/>
          </w:tcPr>
          <w:p w:rsidR="002051E2" w:rsidRPr="007D6C11" w:rsidRDefault="002051E2" w:rsidP="00653DE5">
            <w:pPr>
              <w:rPr>
                <w:rFonts w:ascii="Arial" w:hAnsi="Arial" w:cs="Arial"/>
                <w:szCs w:val="22"/>
              </w:rPr>
            </w:pPr>
          </w:p>
        </w:tc>
        <w:tc>
          <w:tcPr>
            <w:tcW w:w="1161" w:type="dxa"/>
            <w:vAlign w:val="bottom"/>
          </w:tcPr>
          <w:p w:rsidR="002051E2" w:rsidRPr="007D6C11" w:rsidRDefault="002051E2" w:rsidP="00653DE5">
            <w:pPr>
              <w:jc w:val="right"/>
              <w:rPr>
                <w:rFonts w:ascii="Arial" w:hAnsi="Arial" w:cs="Arial"/>
                <w:b/>
                <w:szCs w:val="22"/>
              </w:rPr>
            </w:pPr>
            <w:r w:rsidRPr="007D6C11">
              <w:rPr>
                <w:rFonts w:ascii="Arial" w:hAnsi="Arial" w:cs="Arial"/>
                <w:b/>
                <w:szCs w:val="22"/>
              </w:rPr>
              <w:t>Date of Birth:</w:t>
            </w:r>
          </w:p>
        </w:tc>
        <w:tc>
          <w:tcPr>
            <w:tcW w:w="1184" w:type="dxa"/>
            <w:tcBorders>
              <w:bottom w:val="dashSmallGap" w:sz="4" w:space="0" w:color="auto"/>
            </w:tcBorders>
            <w:vAlign w:val="bottom"/>
          </w:tcPr>
          <w:p w:rsidR="002051E2" w:rsidRPr="007D6C11" w:rsidRDefault="002051E2" w:rsidP="00653DE5">
            <w:pPr>
              <w:rPr>
                <w:rFonts w:ascii="Arial" w:hAnsi="Arial" w:cs="Arial"/>
                <w:szCs w:val="22"/>
              </w:rPr>
            </w:pPr>
          </w:p>
        </w:tc>
      </w:tr>
      <w:tr w:rsidR="002051E2" w:rsidRPr="007D6C11" w:rsidTr="00653DE5">
        <w:trPr>
          <w:trHeight w:val="400"/>
        </w:trPr>
        <w:tc>
          <w:tcPr>
            <w:tcW w:w="4029" w:type="dxa"/>
            <w:vAlign w:val="bottom"/>
          </w:tcPr>
          <w:p w:rsidR="002051E2" w:rsidRPr="007D6C11" w:rsidRDefault="002051E2" w:rsidP="00653DE5">
            <w:pPr>
              <w:rPr>
                <w:rFonts w:ascii="Arial" w:hAnsi="Arial" w:cs="Arial"/>
                <w:b/>
                <w:szCs w:val="22"/>
              </w:rPr>
            </w:pPr>
            <w:r w:rsidRPr="007D6C11">
              <w:rPr>
                <w:rFonts w:ascii="Arial" w:hAnsi="Arial" w:cs="Arial"/>
                <w:b/>
                <w:szCs w:val="22"/>
              </w:rPr>
              <w:t>Date of Complaint/Allegation:</w:t>
            </w:r>
          </w:p>
        </w:tc>
        <w:tc>
          <w:tcPr>
            <w:tcW w:w="6118" w:type="dxa"/>
            <w:gridSpan w:val="4"/>
            <w:tcBorders>
              <w:bottom w:val="dashSmallGap" w:sz="4" w:space="0" w:color="auto"/>
            </w:tcBorders>
            <w:vAlign w:val="bottom"/>
          </w:tcPr>
          <w:p w:rsidR="002051E2" w:rsidRPr="007D6C11" w:rsidRDefault="002051E2" w:rsidP="00653DE5">
            <w:pPr>
              <w:rPr>
                <w:rFonts w:ascii="Arial" w:hAnsi="Arial" w:cs="Arial"/>
                <w:szCs w:val="22"/>
              </w:rPr>
            </w:pPr>
          </w:p>
          <w:p w:rsidR="002051E2" w:rsidRPr="007D6C11" w:rsidRDefault="002051E2" w:rsidP="00653DE5">
            <w:pPr>
              <w:rPr>
                <w:rFonts w:ascii="Arial" w:hAnsi="Arial" w:cs="Arial"/>
                <w:szCs w:val="22"/>
              </w:rPr>
            </w:pPr>
          </w:p>
          <w:p w:rsidR="002051E2" w:rsidRPr="007D6C11" w:rsidRDefault="002051E2" w:rsidP="00653DE5">
            <w:pPr>
              <w:rPr>
                <w:rFonts w:ascii="Arial" w:hAnsi="Arial" w:cs="Arial"/>
                <w:szCs w:val="22"/>
              </w:rPr>
            </w:pPr>
          </w:p>
        </w:tc>
      </w:tr>
      <w:tr w:rsidR="002051E2" w:rsidRPr="007D6C11" w:rsidTr="00653DE5">
        <w:trPr>
          <w:trHeight w:val="787"/>
        </w:trPr>
        <w:tc>
          <w:tcPr>
            <w:tcW w:w="4029" w:type="dxa"/>
            <w:vAlign w:val="bottom"/>
          </w:tcPr>
          <w:p w:rsidR="002051E2" w:rsidRPr="007D6C11" w:rsidRDefault="002051E2" w:rsidP="00653DE5">
            <w:pPr>
              <w:rPr>
                <w:rFonts w:ascii="Arial" w:hAnsi="Arial" w:cs="Arial"/>
                <w:b/>
                <w:szCs w:val="22"/>
              </w:rPr>
            </w:pPr>
          </w:p>
          <w:p w:rsidR="002051E2" w:rsidRPr="007D6C11" w:rsidRDefault="002051E2" w:rsidP="00653DE5">
            <w:pPr>
              <w:rPr>
                <w:rFonts w:ascii="Arial" w:hAnsi="Arial" w:cs="Arial"/>
                <w:b/>
                <w:szCs w:val="22"/>
              </w:rPr>
            </w:pPr>
            <w:r w:rsidRPr="007D6C11">
              <w:rPr>
                <w:rFonts w:ascii="Arial" w:hAnsi="Arial" w:cs="Arial"/>
                <w:b/>
                <w:szCs w:val="22"/>
              </w:rPr>
              <w:t>Name of Accused</w:t>
            </w:r>
          </w:p>
          <w:p w:rsidR="002051E2" w:rsidRPr="007D6C11" w:rsidRDefault="002051E2" w:rsidP="00653DE5">
            <w:pPr>
              <w:rPr>
                <w:rFonts w:ascii="Arial" w:hAnsi="Arial" w:cs="Arial"/>
                <w:szCs w:val="22"/>
              </w:rPr>
            </w:pPr>
            <w:r w:rsidRPr="007D6C11">
              <w:rPr>
                <w:rFonts w:ascii="Arial" w:hAnsi="Arial" w:cs="Arial"/>
                <w:b/>
                <w:szCs w:val="22"/>
              </w:rPr>
              <w:t>(member of staff):</w:t>
            </w:r>
          </w:p>
        </w:tc>
        <w:tc>
          <w:tcPr>
            <w:tcW w:w="3772" w:type="dxa"/>
            <w:gridSpan w:val="2"/>
            <w:tcBorders>
              <w:bottom w:val="dashSmallGap" w:sz="4" w:space="0" w:color="auto"/>
            </w:tcBorders>
            <w:vAlign w:val="bottom"/>
          </w:tcPr>
          <w:p w:rsidR="002051E2" w:rsidRPr="007D6C11" w:rsidRDefault="002051E2" w:rsidP="00653DE5">
            <w:pPr>
              <w:rPr>
                <w:rFonts w:ascii="Arial" w:hAnsi="Arial" w:cs="Arial"/>
                <w:szCs w:val="22"/>
              </w:rPr>
            </w:pPr>
          </w:p>
        </w:tc>
        <w:tc>
          <w:tcPr>
            <w:tcW w:w="1161" w:type="dxa"/>
            <w:vAlign w:val="bottom"/>
          </w:tcPr>
          <w:p w:rsidR="002051E2" w:rsidRPr="007D6C11" w:rsidRDefault="002051E2" w:rsidP="00653DE5">
            <w:pPr>
              <w:jc w:val="right"/>
              <w:rPr>
                <w:rFonts w:ascii="Arial" w:hAnsi="Arial" w:cs="Arial"/>
                <w:b/>
                <w:szCs w:val="22"/>
              </w:rPr>
            </w:pPr>
            <w:r w:rsidRPr="007D6C11">
              <w:rPr>
                <w:rFonts w:ascii="Arial" w:hAnsi="Arial" w:cs="Arial"/>
                <w:b/>
                <w:szCs w:val="22"/>
              </w:rPr>
              <w:t>Date of Birth:</w:t>
            </w:r>
          </w:p>
        </w:tc>
        <w:tc>
          <w:tcPr>
            <w:tcW w:w="1184" w:type="dxa"/>
            <w:tcBorders>
              <w:bottom w:val="dashSmallGap" w:sz="4" w:space="0" w:color="auto"/>
            </w:tcBorders>
            <w:vAlign w:val="bottom"/>
          </w:tcPr>
          <w:p w:rsidR="002051E2" w:rsidRPr="007D6C11" w:rsidRDefault="002051E2" w:rsidP="00653DE5">
            <w:pPr>
              <w:rPr>
                <w:rFonts w:ascii="Arial" w:hAnsi="Arial" w:cs="Arial"/>
                <w:szCs w:val="22"/>
              </w:rPr>
            </w:pPr>
          </w:p>
        </w:tc>
      </w:tr>
      <w:tr w:rsidR="002051E2" w:rsidRPr="007D6C11" w:rsidTr="00653DE5">
        <w:trPr>
          <w:trHeight w:val="710"/>
        </w:trPr>
        <w:tc>
          <w:tcPr>
            <w:tcW w:w="4029" w:type="dxa"/>
            <w:vAlign w:val="bottom"/>
          </w:tcPr>
          <w:p w:rsidR="002051E2" w:rsidRPr="007D6C11" w:rsidRDefault="002051E2" w:rsidP="00653DE5">
            <w:pPr>
              <w:rPr>
                <w:rFonts w:ascii="Arial" w:hAnsi="Arial" w:cs="Arial"/>
                <w:b/>
                <w:szCs w:val="22"/>
              </w:rPr>
            </w:pPr>
            <w:r w:rsidRPr="007D6C11">
              <w:rPr>
                <w:rFonts w:ascii="Arial" w:hAnsi="Arial" w:cs="Arial"/>
                <w:b/>
                <w:szCs w:val="22"/>
              </w:rPr>
              <w:t>Home Address:</w:t>
            </w:r>
          </w:p>
        </w:tc>
        <w:tc>
          <w:tcPr>
            <w:tcW w:w="3772" w:type="dxa"/>
            <w:gridSpan w:val="2"/>
            <w:tcBorders>
              <w:bottom w:val="dashSmallGap" w:sz="4" w:space="0" w:color="auto"/>
            </w:tcBorders>
            <w:vAlign w:val="bottom"/>
          </w:tcPr>
          <w:p w:rsidR="002051E2" w:rsidRPr="007D6C11" w:rsidRDefault="002051E2" w:rsidP="00653DE5">
            <w:pPr>
              <w:rPr>
                <w:rFonts w:ascii="Arial" w:hAnsi="Arial" w:cs="Arial"/>
                <w:szCs w:val="22"/>
              </w:rPr>
            </w:pPr>
          </w:p>
          <w:p w:rsidR="002051E2" w:rsidRPr="007D6C11" w:rsidRDefault="002051E2" w:rsidP="00653DE5">
            <w:pPr>
              <w:rPr>
                <w:rFonts w:ascii="Arial" w:hAnsi="Arial" w:cs="Arial"/>
                <w:szCs w:val="22"/>
              </w:rPr>
            </w:pPr>
          </w:p>
        </w:tc>
        <w:tc>
          <w:tcPr>
            <w:tcW w:w="1161" w:type="dxa"/>
            <w:tcBorders>
              <w:bottom w:val="dashSmallGap" w:sz="4" w:space="0" w:color="auto"/>
            </w:tcBorders>
            <w:vAlign w:val="bottom"/>
          </w:tcPr>
          <w:p w:rsidR="002051E2" w:rsidRPr="007D6C11" w:rsidRDefault="002051E2" w:rsidP="00653DE5">
            <w:pPr>
              <w:jc w:val="right"/>
              <w:rPr>
                <w:rFonts w:ascii="Arial" w:hAnsi="Arial" w:cs="Arial"/>
                <w:b/>
                <w:szCs w:val="22"/>
              </w:rPr>
            </w:pPr>
          </w:p>
        </w:tc>
        <w:tc>
          <w:tcPr>
            <w:tcW w:w="1184" w:type="dxa"/>
            <w:tcBorders>
              <w:bottom w:val="dashSmallGap" w:sz="4" w:space="0" w:color="auto"/>
            </w:tcBorders>
            <w:vAlign w:val="bottom"/>
          </w:tcPr>
          <w:p w:rsidR="002051E2" w:rsidRPr="007D6C11" w:rsidRDefault="002051E2" w:rsidP="00653DE5">
            <w:pPr>
              <w:rPr>
                <w:rFonts w:ascii="Arial" w:hAnsi="Arial" w:cs="Arial"/>
                <w:szCs w:val="22"/>
              </w:rPr>
            </w:pPr>
          </w:p>
        </w:tc>
      </w:tr>
      <w:tr w:rsidR="002051E2" w:rsidRPr="007D6C11" w:rsidTr="00653DE5">
        <w:trPr>
          <w:trHeight w:val="400"/>
        </w:trPr>
        <w:tc>
          <w:tcPr>
            <w:tcW w:w="4029" w:type="dxa"/>
            <w:vAlign w:val="bottom"/>
          </w:tcPr>
          <w:p w:rsidR="002051E2" w:rsidRPr="007D6C11" w:rsidRDefault="002051E2" w:rsidP="00653DE5">
            <w:pPr>
              <w:rPr>
                <w:rFonts w:ascii="Arial" w:hAnsi="Arial" w:cs="Arial"/>
                <w:b/>
                <w:szCs w:val="22"/>
              </w:rPr>
            </w:pPr>
          </w:p>
        </w:tc>
        <w:tc>
          <w:tcPr>
            <w:tcW w:w="6118" w:type="dxa"/>
            <w:gridSpan w:val="4"/>
            <w:tcBorders>
              <w:bottom w:val="dashSmallGap" w:sz="4" w:space="0" w:color="auto"/>
            </w:tcBorders>
            <w:vAlign w:val="bottom"/>
          </w:tcPr>
          <w:p w:rsidR="002051E2" w:rsidRPr="007D6C11" w:rsidRDefault="002051E2" w:rsidP="00653DE5">
            <w:pPr>
              <w:rPr>
                <w:rFonts w:ascii="Arial" w:hAnsi="Arial" w:cs="Arial"/>
                <w:szCs w:val="22"/>
              </w:rPr>
            </w:pPr>
          </w:p>
        </w:tc>
      </w:tr>
      <w:tr w:rsidR="002051E2" w:rsidRPr="007D6C11" w:rsidTr="00653DE5">
        <w:trPr>
          <w:trHeight w:val="400"/>
        </w:trPr>
        <w:tc>
          <w:tcPr>
            <w:tcW w:w="4029" w:type="dxa"/>
            <w:vAlign w:val="bottom"/>
          </w:tcPr>
          <w:p w:rsidR="002051E2" w:rsidRPr="007D6C11" w:rsidRDefault="002051E2" w:rsidP="00653DE5">
            <w:pPr>
              <w:rPr>
                <w:rFonts w:ascii="Arial" w:hAnsi="Arial" w:cs="Arial"/>
                <w:b/>
                <w:szCs w:val="22"/>
              </w:rPr>
            </w:pPr>
          </w:p>
        </w:tc>
        <w:tc>
          <w:tcPr>
            <w:tcW w:w="6118" w:type="dxa"/>
            <w:gridSpan w:val="4"/>
            <w:tcBorders>
              <w:bottom w:val="dashSmallGap" w:sz="4" w:space="0" w:color="auto"/>
            </w:tcBorders>
            <w:vAlign w:val="bottom"/>
          </w:tcPr>
          <w:p w:rsidR="002051E2" w:rsidRPr="007D6C11" w:rsidRDefault="002051E2" w:rsidP="00653DE5">
            <w:pPr>
              <w:rPr>
                <w:rFonts w:ascii="Arial" w:hAnsi="Arial" w:cs="Arial"/>
                <w:szCs w:val="22"/>
              </w:rPr>
            </w:pPr>
          </w:p>
        </w:tc>
      </w:tr>
      <w:tr w:rsidR="002051E2" w:rsidRPr="007D6C11" w:rsidTr="00653DE5">
        <w:trPr>
          <w:trHeight w:val="400"/>
        </w:trPr>
        <w:tc>
          <w:tcPr>
            <w:tcW w:w="4029" w:type="dxa"/>
            <w:vAlign w:val="bottom"/>
          </w:tcPr>
          <w:p w:rsidR="002051E2" w:rsidRPr="007D6C11" w:rsidRDefault="002051E2" w:rsidP="00653DE5">
            <w:pPr>
              <w:rPr>
                <w:rFonts w:ascii="Arial" w:hAnsi="Arial" w:cs="Arial"/>
                <w:b/>
                <w:szCs w:val="22"/>
              </w:rPr>
            </w:pPr>
            <w:r w:rsidRPr="007D6C11">
              <w:rPr>
                <w:rFonts w:ascii="Arial" w:hAnsi="Arial" w:cs="Arial"/>
                <w:b/>
                <w:szCs w:val="22"/>
              </w:rPr>
              <w:t>Name and Address of Employer</w:t>
            </w:r>
          </w:p>
          <w:p w:rsidR="002051E2" w:rsidRPr="007D6C11" w:rsidRDefault="002051E2" w:rsidP="00653DE5">
            <w:pPr>
              <w:rPr>
                <w:rFonts w:ascii="Arial" w:hAnsi="Arial" w:cs="Arial"/>
                <w:b/>
                <w:szCs w:val="22"/>
              </w:rPr>
            </w:pPr>
            <w:r w:rsidRPr="007D6C11">
              <w:rPr>
                <w:rFonts w:ascii="Arial" w:hAnsi="Arial" w:cs="Arial"/>
                <w:b/>
                <w:szCs w:val="22"/>
              </w:rPr>
              <w:t>(school or LA service):</w:t>
            </w:r>
          </w:p>
        </w:tc>
        <w:tc>
          <w:tcPr>
            <w:tcW w:w="6118" w:type="dxa"/>
            <w:gridSpan w:val="4"/>
            <w:tcBorders>
              <w:bottom w:val="dashSmallGap" w:sz="4" w:space="0" w:color="auto"/>
            </w:tcBorders>
            <w:vAlign w:val="bottom"/>
          </w:tcPr>
          <w:p w:rsidR="002051E2" w:rsidRPr="007D6C11" w:rsidRDefault="002051E2" w:rsidP="00653DE5">
            <w:pPr>
              <w:rPr>
                <w:rFonts w:ascii="Arial" w:hAnsi="Arial" w:cs="Arial"/>
                <w:szCs w:val="22"/>
              </w:rPr>
            </w:pPr>
          </w:p>
          <w:p w:rsidR="002051E2" w:rsidRPr="007D6C11" w:rsidRDefault="002051E2" w:rsidP="00653DE5">
            <w:pPr>
              <w:rPr>
                <w:rFonts w:ascii="Arial" w:hAnsi="Arial" w:cs="Arial"/>
                <w:szCs w:val="22"/>
              </w:rPr>
            </w:pPr>
          </w:p>
          <w:p w:rsidR="002051E2" w:rsidRPr="007D6C11" w:rsidRDefault="002051E2" w:rsidP="00653DE5">
            <w:pPr>
              <w:rPr>
                <w:rFonts w:ascii="Arial" w:hAnsi="Arial" w:cs="Arial"/>
                <w:szCs w:val="22"/>
              </w:rPr>
            </w:pPr>
          </w:p>
        </w:tc>
      </w:tr>
      <w:tr w:rsidR="002051E2" w:rsidRPr="007D6C11" w:rsidTr="00653DE5">
        <w:trPr>
          <w:trHeight w:val="400"/>
        </w:trPr>
        <w:tc>
          <w:tcPr>
            <w:tcW w:w="4029" w:type="dxa"/>
            <w:vAlign w:val="bottom"/>
          </w:tcPr>
          <w:p w:rsidR="002051E2" w:rsidRPr="007D6C11" w:rsidRDefault="002051E2" w:rsidP="00653DE5">
            <w:pPr>
              <w:rPr>
                <w:rFonts w:ascii="Arial" w:hAnsi="Arial" w:cs="Arial"/>
                <w:b/>
                <w:szCs w:val="22"/>
              </w:rPr>
            </w:pPr>
          </w:p>
        </w:tc>
        <w:tc>
          <w:tcPr>
            <w:tcW w:w="6118" w:type="dxa"/>
            <w:gridSpan w:val="4"/>
            <w:tcBorders>
              <w:top w:val="dashSmallGap" w:sz="4" w:space="0" w:color="auto"/>
              <w:bottom w:val="dashSmallGap" w:sz="4" w:space="0" w:color="auto"/>
            </w:tcBorders>
            <w:vAlign w:val="bottom"/>
          </w:tcPr>
          <w:p w:rsidR="002051E2" w:rsidRPr="007D6C11" w:rsidRDefault="002051E2" w:rsidP="00653DE5">
            <w:pPr>
              <w:rPr>
                <w:rFonts w:ascii="Arial" w:hAnsi="Arial" w:cs="Arial"/>
                <w:szCs w:val="22"/>
              </w:rPr>
            </w:pPr>
          </w:p>
        </w:tc>
      </w:tr>
      <w:tr w:rsidR="002051E2" w:rsidRPr="007D6C11" w:rsidTr="00653DE5">
        <w:trPr>
          <w:trHeight w:val="400"/>
        </w:trPr>
        <w:tc>
          <w:tcPr>
            <w:tcW w:w="4029" w:type="dxa"/>
            <w:vAlign w:val="bottom"/>
          </w:tcPr>
          <w:p w:rsidR="002051E2" w:rsidRPr="007D6C11" w:rsidRDefault="002051E2" w:rsidP="00653DE5">
            <w:pPr>
              <w:rPr>
                <w:rFonts w:ascii="Arial" w:hAnsi="Arial" w:cs="Arial"/>
                <w:b/>
                <w:szCs w:val="22"/>
              </w:rPr>
            </w:pPr>
          </w:p>
          <w:p w:rsidR="002051E2" w:rsidRPr="007D6C11" w:rsidRDefault="002051E2" w:rsidP="00653DE5">
            <w:pPr>
              <w:rPr>
                <w:rFonts w:ascii="Arial" w:hAnsi="Arial" w:cs="Arial"/>
                <w:b/>
                <w:szCs w:val="22"/>
              </w:rPr>
            </w:pPr>
          </w:p>
          <w:p w:rsidR="002051E2" w:rsidRPr="007D6C11" w:rsidRDefault="002051E2" w:rsidP="00653DE5">
            <w:pPr>
              <w:rPr>
                <w:rFonts w:ascii="Arial" w:hAnsi="Arial" w:cs="Arial"/>
                <w:b/>
                <w:szCs w:val="22"/>
              </w:rPr>
            </w:pPr>
            <w:r>
              <w:rPr>
                <w:rFonts w:ascii="Arial" w:hAnsi="Arial" w:cs="Arial"/>
                <w:b/>
                <w:szCs w:val="22"/>
              </w:rPr>
              <w:t>VIT</w:t>
            </w:r>
            <w:r w:rsidRPr="007D6C11">
              <w:rPr>
                <w:rFonts w:ascii="Arial" w:hAnsi="Arial" w:cs="Arial"/>
                <w:b/>
                <w:szCs w:val="22"/>
              </w:rPr>
              <w:t xml:space="preserve"> Officer:</w:t>
            </w:r>
          </w:p>
        </w:tc>
        <w:tc>
          <w:tcPr>
            <w:tcW w:w="3483" w:type="dxa"/>
            <w:tcBorders>
              <w:top w:val="dashSmallGap" w:sz="4" w:space="0" w:color="auto"/>
              <w:bottom w:val="dashSmallGap" w:sz="4" w:space="0" w:color="auto"/>
            </w:tcBorders>
          </w:tcPr>
          <w:p w:rsidR="002051E2" w:rsidRPr="007D6C11" w:rsidRDefault="002051E2" w:rsidP="00653DE5">
            <w:pPr>
              <w:ind w:left="720"/>
              <w:rPr>
                <w:rFonts w:ascii="Arial" w:hAnsi="Arial" w:cs="Arial"/>
                <w:b/>
                <w:szCs w:val="22"/>
              </w:rPr>
            </w:pPr>
          </w:p>
        </w:tc>
        <w:tc>
          <w:tcPr>
            <w:tcW w:w="2635" w:type="dxa"/>
            <w:gridSpan w:val="3"/>
            <w:tcBorders>
              <w:top w:val="dashSmallGap" w:sz="4" w:space="0" w:color="auto"/>
              <w:bottom w:val="dashSmallGap" w:sz="4" w:space="0" w:color="auto"/>
            </w:tcBorders>
          </w:tcPr>
          <w:p w:rsidR="002051E2" w:rsidRPr="007D6C11" w:rsidRDefault="002051E2" w:rsidP="00653DE5">
            <w:pPr>
              <w:rPr>
                <w:rFonts w:ascii="Arial" w:hAnsi="Arial" w:cs="Arial"/>
                <w:b/>
                <w:szCs w:val="22"/>
              </w:rPr>
            </w:pPr>
            <w:r w:rsidRPr="007D6C11">
              <w:rPr>
                <w:rFonts w:ascii="Arial" w:hAnsi="Arial" w:cs="Arial"/>
                <w:b/>
                <w:szCs w:val="22"/>
              </w:rPr>
              <w:t>Tel No:</w:t>
            </w:r>
          </w:p>
        </w:tc>
      </w:tr>
    </w:tbl>
    <w:p w:rsidR="002051E2" w:rsidRPr="007D6C11" w:rsidRDefault="002051E2" w:rsidP="002051E2">
      <w:pPr>
        <w:rPr>
          <w:rFonts w:ascii="Arial" w:hAnsi="Arial" w:cs="Arial"/>
        </w:rPr>
      </w:pPr>
    </w:p>
    <w:tbl>
      <w:tblPr>
        <w:tblW w:w="10173" w:type="dxa"/>
        <w:tblLayout w:type="fixed"/>
        <w:tblLook w:val="0000" w:firstRow="0" w:lastRow="0" w:firstColumn="0" w:lastColumn="0" w:noHBand="0" w:noVBand="0"/>
      </w:tblPr>
      <w:tblGrid>
        <w:gridCol w:w="2660"/>
        <w:gridCol w:w="4111"/>
        <w:gridCol w:w="1275"/>
        <w:gridCol w:w="2127"/>
      </w:tblGrid>
      <w:tr w:rsidR="002051E2" w:rsidRPr="007D6C11" w:rsidTr="00653DE5">
        <w:trPr>
          <w:trHeight w:val="400"/>
        </w:trPr>
        <w:tc>
          <w:tcPr>
            <w:tcW w:w="2660" w:type="dxa"/>
            <w:vAlign w:val="bottom"/>
          </w:tcPr>
          <w:p w:rsidR="002051E2" w:rsidRPr="007D6C11" w:rsidRDefault="002051E2" w:rsidP="00653DE5">
            <w:pPr>
              <w:rPr>
                <w:rFonts w:ascii="Arial" w:hAnsi="Arial" w:cs="Arial"/>
                <w:b/>
              </w:rPr>
            </w:pPr>
            <w:r w:rsidRPr="007D6C11">
              <w:rPr>
                <w:rFonts w:ascii="Arial" w:hAnsi="Arial" w:cs="Arial"/>
                <w:b/>
              </w:rPr>
              <w:t>Police Area Office:</w:t>
            </w:r>
          </w:p>
        </w:tc>
        <w:tc>
          <w:tcPr>
            <w:tcW w:w="4111"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p w:rsidR="002051E2" w:rsidRPr="007D6C11" w:rsidRDefault="002051E2" w:rsidP="00653DE5">
            <w:pPr>
              <w:rPr>
                <w:rFonts w:ascii="Arial" w:hAnsi="Arial" w:cs="Arial"/>
              </w:rPr>
            </w:pPr>
          </w:p>
          <w:p w:rsidR="002051E2" w:rsidRPr="007D6C11" w:rsidRDefault="002051E2" w:rsidP="00653DE5">
            <w:pPr>
              <w:rPr>
                <w:rFonts w:ascii="Arial" w:hAnsi="Arial" w:cs="Arial"/>
              </w:rPr>
            </w:pPr>
          </w:p>
        </w:tc>
        <w:tc>
          <w:tcPr>
            <w:tcW w:w="1275" w:type="dxa"/>
            <w:vAlign w:val="bottom"/>
          </w:tcPr>
          <w:p w:rsidR="002051E2" w:rsidRPr="007D6C11" w:rsidRDefault="002051E2" w:rsidP="00653DE5">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tc>
      </w:tr>
      <w:tr w:rsidR="002051E2" w:rsidRPr="007D6C11" w:rsidTr="00653DE5">
        <w:trPr>
          <w:trHeight w:val="400"/>
        </w:trPr>
        <w:tc>
          <w:tcPr>
            <w:tcW w:w="2660" w:type="dxa"/>
            <w:vAlign w:val="bottom"/>
          </w:tcPr>
          <w:p w:rsidR="002051E2" w:rsidRPr="007D6C11" w:rsidRDefault="002051E2" w:rsidP="00653DE5">
            <w:pPr>
              <w:rPr>
                <w:rFonts w:ascii="Arial" w:hAnsi="Arial" w:cs="Arial"/>
                <w:b/>
              </w:rPr>
            </w:pPr>
            <w:r w:rsidRPr="007D6C11">
              <w:rPr>
                <w:rFonts w:ascii="Arial" w:hAnsi="Arial" w:cs="Arial"/>
                <w:b/>
              </w:rPr>
              <w:t>Social Worker (where appropriate):</w:t>
            </w:r>
          </w:p>
        </w:tc>
        <w:tc>
          <w:tcPr>
            <w:tcW w:w="4111"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p w:rsidR="002051E2" w:rsidRPr="007D6C11" w:rsidRDefault="002051E2" w:rsidP="00653DE5">
            <w:pPr>
              <w:rPr>
                <w:rFonts w:ascii="Arial" w:hAnsi="Arial" w:cs="Arial"/>
              </w:rPr>
            </w:pPr>
          </w:p>
          <w:p w:rsidR="002051E2" w:rsidRPr="007D6C11" w:rsidRDefault="002051E2" w:rsidP="00653DE5">
            <w:pPr>
              <w:rPr>
                <w:rFonts w:ascii="Arial" w:hAnsi="Arial" w:cs="Arial"/>
              </w:rPr>
            </w:pPr>
          </w:p>
        </w:tc>
        <w:tc>
          <w:tcPr>
            <w:tcW w:w="1275" w:type="dxa"/>
            <w:vAlign w:val="bottom"/>
          </w:tcPr>
          <w:p w:rsidR="002051E2" w:rsidRPr="007D6C11" w:rsidRDefault="002051E2" w:rsidP="00653DE5">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tc>
      </w:tr>
      <w:tr w:rsidR="002051E2" w:rsidRPr="007D6C11" w:rsidTr="00653DE5">
        <w:trPr>
          <w:trHeight w:val="400"/>
        </w:trPr>
        <w:tc>
          <w:tcPr>
            <w:tcW w:w="2660" w:type="dxa"/>
            <w:vAlign w:val="bottom"/>
          </w:tcPr>
          <w:p w:rsidR="002051E2" w:rsidRPr="007D6C11" w:rsidRDefault="002051E2" w:rsidP="00653DE5">
            <w:pPr>
              <w:rPr>
                <w:rFonts w:ascii="Arial" w:hAnsi="Arial" w:cs="Arial"/>
                <w:b/>
              </w:rPr>
            </w:pPr>
            <w:r>
              <w:rPr>
                <w:rFonts w:ascii="Arial" w:hAnsi="Arial" w:cs="Arial"/>
                <w:b/>
              </w:rPr>
              <w:t>CYPE</w:t>
            </w:r>
            <w:r w:rsidRPr="007D6C11">
              <w:rPr>
                <w:rFonts w:ascii="Arial" w:hAnsi="Arial" w:cs="Arial"/>
                <w:b/>
              </w:rPr>
              <w:t xml:space="preserve"> Area Office:</w:t>
            </w:r>
          </w:p>
        </w:tc>
        <w:tc>
          <w:tcPr>
            <w:tcW w:w="4111"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p w:rsidR="002051E2" w:rsidRPr="007D6C11" w:rsidRDefault="002051E2" w:rsidP="00653DE5">
            <w:pPr>
              <w:rPr>
                <w:rFonts w:ascii="Arial" w:hAnsi="Arial" w:cs="Arial"/>
              </w:rPr>
            </w:pPr>
          </w:p>
          <w:p w:rsidR="002051E2" w:rsidRPr="007D6C11" w:rsidRDefault="002051E2" w:rsidP="00653DE5">
            <w:pPr>
              <w:rPr>
                <w:rFonts w:ascii="Arial" w:hAnsi="Arial" w:cs="Arial"/>
              </w:rPr>
            </w:pPr>
          </w:p>
        </w:tc>
        <w:tc>
          <w:tcPr>
            <w:tcW w:w="1275" w:type="dxa"/>
            <w:vAlign w:val="bottom"/>
          </w:tcPr>
          <w:p w:rsidR="002051E2" w:rsidRPr="007D6C11" w:rsidRDefault="002051E2" w:rsidP="00653DE5">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tc>
      </w:tr>
      <w:tr w:rsidR="002051E2" w:rsidRPr="007D6C11" w:rsidTr="00653DE5">
        <w:trPr>
          <w:trHeight w:val="400"/>
        </w:trPr>
        <w:tc>
          <w:tcPr>
            <w:tcW w:w="2660" w:type="dxa"/>
            <w:vAlign w:val="bottom"/>
          </w:tcPr>
          <w:p w:rsidR="002051E2" w:rsidRPr="007D6C11" w:rsidRDefault="002051E2" w:rsidP="00653DE5">
            <w:pPr>
              <w:rPr>
                <w:rFonts w:ascii="Arial" w:hAnsi="Arial" w:cs="Arial"/>
                <w:b/>
              </w:rPr>
            </w:pPr>
          </w:p>
        </w:tc>
        <w:tc>
          <w:tcPr>
            <w:tcW w:w="4111"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p w:rsidR="002051E2" w:rsidRPr="007D6C11" w:rsidRDefault="002051E2" w:rsidP="00653DE5">
            <w:pPr>
              <w:rPr>
                <w:rFonts w:ascii="Arial" w:hAnsi="Arial" w:cs="Arial"/>
              </w:rPr>
            </w:pPr>
          </w:p>
          <w:p w:rsidR="002051E2" w:rsidRPr="007D6C11" w:rsidRDefault="002051E2" w:rsidP="00653DE5">
            <w:pPr>
              <w:rPr>
                <w:rFonts w:ascii="Arial" w:hAnsi="Arial" w:cs="Arial"/>
              </w:rPr>
            </w:pPr>
          </w:p>
        </w:tc>
        <w:tc>
          <w:tcPr>
            <w:tcW w:w="1275" w:type="dxa"/>
            <w:vAlign w:val="bottom"/>
          </w:tcPr>
          <w:p w:rsidR="002051E2" w:rsidRPr="007D6C11" w:rsidRDefault="002051E2" w:rsidP="00653DE5">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tc>
      </w:tr>
      <w:tr w:rsidR="002051E2" w:rsidRPr="007D6C11" w:rsidTr="00653DE5">
        <w:trPr>
          <w:trHeight w:val="400"/>
        </w:trPr>
        <w:tc>
          <w:tcPr>
            <w:tcW w:w="2660" w:type="dxa"/>
            <w:vAlign w:val="bottom"/>
          </w:tcPr>
          <w:p w:rsidR="002051E2" w:rsidRPr="007D6C11" w:rsidRDefault="002051E2" w:rsidP="00653DE5">
            <w:pPr>
              <w:rPr>
                <w:rFonts w:ascii="Arial" w:hAnsi="Arial" w:cs="Arial"/>
                <w:b/>
              </w:rPr>
            </w:pPr>
            <w:r w:rsidRPr="007D6C11">
              <w:rPr>
                <w:rFonts w:ascii="Arial" w:hAnsi="Arial" w:cs="Arial"/>
                <w:b/>
              </w:rPr>
              <w:lastRenderedPageBreak/>
              <w:t>LADO Making request for release of evidence</w:t>
            </w:r>
          </w:p>
        </w:tc>
        <w:tc>
          <w:tcPr>
            <w:tcW w:w="4111"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p w:rsidR="002051E2" w:rsidRPr="007D6C11" w:rsidRDefault="002051E2" w:rsidP="00653DE5">
            <w:pPr>
              <w:rPr>
                <w:rFonts w:ascii="Arial" w:hAnsi="Arial" w:cs="Arial"/>
              </w:rPr>
            </w:pPr>
          </w:p>
          <w:p w:rsidR="002051E2" w:rsidRPr="007D6C11" w:rsidRDefault="002051E2" w:rsidP="00653DE5">
            <w:pPr>
              <w:rPr>
                <w:rFonts w:ascii="Arial" w:hAnsi="Arial" w:cs="Arial"/>
              </w:rPr>
            </w:pPr>
          </w:p>
        </w:tc>
        <w:tc>
          <w:tcPr>
            <w:tcW w:w="1275" w:type="dxa"/>
            <w:vAlign w:val="bottom"/>
          </w:tcPr>
          <w:p w:rsidR="002051E2" w:rsidRPr="007D6C11" w:rsidRDefault="002051E2" w:rsidP="00653DE5">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rsidR="002051E2" w:rsidRPr="007D6C11" w:rsidRDefault="002051E2" w:rsidP="00653DE5">
            <w:pPr>
              <w:rPr>
                <w:rFonts w:ascii="Arial" w:hAnsi="Arial" w:cs="Arial"/>
              </w:rPr>
            </w:pPr>
          </w:p>
        </w:tc>
      </w:tr>
    </w:tbl>
    <w:p w:rsidR="002051E2" w:rsidRPr="007D6C11" w:rsidRDefault="002051E2" w:rsidP="002051E2">
      <w:pPr>
        <w:rPr>
          <w:rFonts w:ascii="Arial" w:hAnsi="Arial" w:cs="Arial"/>
        </w:rPr>
      </w:pPr>
    </w:p>
    <w:tbl>
      <w:tblPr>
        <w:tblW w:w="10173" w:type="dxa"/>
        <w:tblLayout w:type="fixed"/>
        <w:tblLook w:val="0000" w:firstRow="0" w:lastRow="0" w:firstColumn="0" w:lastColumn="0" w:noHBand="0" w:noVBand="0"/>
      </w:tblPr>
      <w:tblGrid>
        <w:gridCol w:w="3085"/>
        <w:gridCol w:w="7088"/>
      </w:tblGrid>
      <w:tr w:rsidR="002051E2" w:rsidRPr="007D6C11" w:rsidTr="00653DE5">
        <w:trPr>
          <w:trHeight w:val="400"/>
        </w:trPr>
        <w:tc>
          <w:tcPr>
            <w:tcW w:w="3085" w:type="dxa"/>
            <w:vAlign w:val="bottom"/>
          </w:tcPr>
          <w:p w:rsidR="002051E2" w:rsidRDefault="002051E2" w:rsidP="00653DE5">
            <w:pPr>
              <w:rPr>
                <w:rFonts w:ascii="Arial" w:hAnsi="Arial" w:cs="Arial"/>
                <w:b/>
              </w:rPr>
            </w:pPr>
            <w:r w:rsidRPr="007D6C11">
              <w:rPr>
                <w:rFonts w:ascii="Arial" w:hAnsi="Arial" w:cs="Arial"/>
                <w:b/>
              </w:rPr>
              <w:t>Type of Investigation:</w:t>
            </w:r>
          </w:p>
          <w:p w:rsidR="002051E2" w:rsidRPr="00BF4912" w:rsidRDefault="002051E2" w:rsidP="0076222A">
            <w:pPr>
              <w:pStyle w:val="ListParagraph"/>
              <w:numPr>
                <w:ilvl w:val="0"/>
                <w:numId w:val="20"/>
              </w:numPr>
              <w:rPr>
                <w:rFonts w:ascii="Arial" w:hAnsi="Arial" w:cs="Arial"/>
                <w:b/>
                <w:sz w:val="22"/>
              </w:rPr>
            </w:pPr>
            <w:r>
              <w:rPr>
                <w:rFonts w:ascii="Arial" w:hAnsi="Arial" w:cs="Arial"/>
                <w:b/>
              </w:rPr>
              <w:t>What are you seeking to achieve?</w:t>
            </w:r>
          </w:p>
          <w:p w:rsidR="002051E2" w:rsidRPr="00BF4912" w:rsidRDefault="002051E2" w:rsidP="0076222A">
            <w:pPr>
              <w:pStyle w:val="ListParagraph"/>
              <w:numPr>
                <w:ilvl w:val="0"/>
                <w:numId w:val="20"/>
              </w:numPr>
              <w:rPr>
                <w:rFonts w:ascii="Arial" w:hAnsi="Arial" w:cs="Arial"/>
                <w:b/>
              </w:rPr>
            </w:pPr>
            <w:r>
              <w:rPr>
                <w:rFonts w:ascii="Arial" w:hAnsi="Arial" w:cs="Arial"/>
                <w:b/>
              </w:rPr>
              <w:t>What information needs clarity?</w:t>
            </w:r>
          </w:p>
        </w:tc>
        <w:tc>
          <w:tcPr>
            <w:tcW w:w="7088" w:type="dxa"/>
            <w:tcBorders>
              <w:bottom w:val="dashSmallGap" w:sz="4" w:space="0" w:color="auto"/>
            </w:tcBorders>
            <w:vAlign w:val="bottom"/>
          </w:tcPr>
          <w:p w:rsidR="002051E2" w:rsidRPr="007D6C11" w:rsidRDefault="002051E2" w:rsidP="00653DE5">
            <w:pPr>
              <w:rPr>
                <w:rFonts w:ascii="Arial" w:hAnsi="Arial" w:cs="Arial"/>
              </w:rPr>
            </w:pPr>
          </w:p>
        </w:tc>
      </w:tr>
      <w:tr w:rsidR="002051E2" w:rsidRPr="007D6C11" w:rsidTr="00653DE5">
        <w:trPr>
          <w:trHeight w:val="400"/>
        </w:trPr>
        <w:tc>
          <w:tcPr>
            <w:tcW w:w="10173" w:type="dxa"/>
            <w:gridSpan w:val="2"/>
            <w:tcBorders>
              <w:bottom w:val="dashSmallGap" w:sz="4" w:space="0" w:color="auto"/>
            </w:tcBorders>
          </w:tcPr>
          <w:p w:rsidR="002051E2" w:rsidRPr="007D6C11" w:rsidRDefault="002051E2" w:rsidP="00653DE5">
            <w:pPr>
              <w:rPr>
                <w:rFonts w:ascii="Arial" w:hAnsi="Arial" w:cs="Arial"/>
              </w:rPr>
            </w:pPr>
          </w:p>
        </w:tc>
      </w:tr>
      <w:tr w:rsidR="002051E2" w:rsidRPr="007D6C11" w:rsidTr="00653DE5">
        <w:trPr>
          <w:trHeight w:val="400"/>
        </w:trPr>
        <w:tc>
          <w:tcPr>
            <w:tcW w:w="10173" w:type="dxa"/>
            <w:gridSpan w:val="2"/>
            <w:tcBorders>
              <w:top w:val="dashSmallGap" w:sz="4" w:space="0" w:color="auto"/>
              <w:bottom w:val="dashSmallGap" w:sz="4" w:space="0" w:color="auto"/>
            </w:tcBorders>
          </w:tcPr>
          <w:p w:rsidR="002051E2" w:rsidRPr="007D6C11" w:rsidRDefault="002051E2" w:rsidP="00653DE5">
            <w:pPr>
              <w:rPr>
                <w:rFonts w:ascii="Arial" w:hAnsi="Arial" w:cs="Arial"/>
              </w:rPr>
            </w:pPr>
          </w:p>
        </w:tc>
      </w:tr>
    </w:tbl>
    <w:p w:rsidR="002051E2" w:rsidRPr="007D6C11" w:rsidRDefault="002051E2" w:rsidP="002051E2">
      <w:pPr>
        <w:rPr>
          <w:rFonts w:ascii="Arial" w:hAnsi="Arial" w:cs="Arial"/>
        </w:rPr>
      </w:pPr>
    </w:p>
    <w:tbl>
      <w:tblPr>
        <w:tblW w:w="0" w:type="auto"/>
        <w:tblLayout w:type="fixed"/>
        <w:tblLook w:val="0000" w:firstRow="0" w:lastRow="0" w:firstColumn="0" w:lastColumn="0" w:noHBand="0" w:noVBand="0"/>
      </w:tblPr>
      <w:tblGrid>
        <w:gridCol w:w="4698"/>
        <w:gridCol w:w="5441"/>
      </w:tblGrid>
      <w:tr w:rsidR="002051E2" w:rsidRPr="007D6C11" w:rsidTr="00653DE5">
        <w:trPr>
          <w:trHeight w:val="482"/>
        </w:trPr>
        <w:tc>
          <w:tcPr>
            <w:tcW w:w="4698" w:type="dxa"/>
          </w:tcPr>
          <w:p w:rsidR="002051E2" w:rsidRPr="007D6C11" w:rsidRDefault="002051E2" w:rsidP="00653DE5">
            <w:pPr>
              <w:rPr>
                <w:rFonts w:ascii="Arial" w:hAnsi="Arial" w:cs="Arial"/>
                <w:b/>
              </w:rPr>
            </w:pPr>
            <w:r w:rsidRPr="007D6C11">
              <w:rPr>
                <w:rFonts w:ascii="Arial" w:hAnsi="Arial" w:cs="Arial"/>
                <w:b/>
              </w:rPr>
              <w:t xml:space="preserve">Date of Final Strategy Meeting (where applicable): </w:t>
            </w:r>
          </w:p>
        </w:tc>
        <w:tc>
          <w:tcPr>
            <w:tcW w:w="5441" w:type="dxa"/>
            <w:tcBorders>
              <w:bottom w:val="dashSmallGap" w:sz="4" w:space="0" w:color="auto"/>
            </w:tcBorders>
            <w:vAlign w:val="bottom"/>
          </w:tcPr>
          <w:p w:rsidR="002051E2" w:rsidRPr="007D6C11" w:rsidRDefault="002051E2" w:rsidP="00653DE5">
            <w:pPr>
              <w:rPr>
                <w:rFonts w:ascii="Arial" w:hAnsi="Arial" w:cs="Arial"/>
              </w:rPr>
            </w:pPr>
          </w:p>
          <w:p w:rsidR="002051E2" w:rsidRPr="007D6C11" w:rsidRDefault="002051E2" w:rsidP="00653DE5">
            <w:pPr>
              <w:rPr>
                <w:rFonts w:ascii="Arial" w:hAnsi="Arial" w:cs="Arial"/>
              </w:rPr>
            </w:pPr>
          </w:p>
        </w:tc>
      </w:tr>
    </w:tbl>
    <w:p w:rsidR="002051E2" w:rsidRPr="007D6C11" w:rsidRDefault="002051E2" w:rsidP="002051E2">
      <w:pPr>
        <w:rPr>
          <w:rFonts w:ascii="Arial" w:hAnsi="Arial" w:cs="Arial"/>
        </w:rPr>
      </w:pPr>
    </w:p>
    <w:tbl>
      <w:tblPr>
        <w:tblW w:w="10173" w:type="dxa"/>
        <w:tblLayout w:type="fixed"/>
        <w:tblLook w:val="0000" w:firstRow="0" w:lastRow="0" w:firstColumn="0" w:lastColumn="0" w:noHBand="0" w:noVBand="0"/>
      </w:tblPr>
      <w:tblGrid>
        <w:gridCol w:w="4077"/>
        <w:gridCol w:w="6096"/>
      </w:tblGrid>
      <w:tr w:rsidR="002051E2" w:rsidRPr="007D6C11" w:rsidTr="00653DE5">
        <w:trPr>
          <w:trHeight w:val="400"/>
        </w:trPr>
        <w:tc>
          <w:tcPr>
            <w:tcW w:w="4077" w:type="dxa"/>
            <w:vAlign w:val="bottom"/>
          </w:tcPr>
          <w:p w:rsidR="002051E2" w:rsidRPr="007D6C11" w:rsidRDefault="002051E2" w:rsidP="00653DE5">
            <w:pPr>
              <w:rPr>
                <w:rFonts w:ascii="Arial" w:hAnsi="Arial" w:cs="Arial"/>
                <w:b/>
              </w:rPr>
            </w:pPr>
            <w:r w:rsidRPr="007D6C11">
              <w:rPr>
                <w:rFonts w:ascii="Arial" w:hAnsi="Arial" w:cs="Arial"/>
                <w:b/>
              </w:rPr>
              <w:t>Outcome of Police Investigation:</w:t>
            </w:r>
          </w:p>
        </w:tc>
        <w:tc>
          <w:tcPr>
            <w:tcW w:w="6096" w:type="dxa"/>
            <w:tcBorders>
              <w:bottom w:val="dashSmallGap" w:sz="4" w:space="0" w:color="auto"/>
            </w:tcBorders>
            <w:vAlign w:val="bottom"/>
          </w:tcPr>
          <w:p w:rsidR="002051E2" w:rsidRPr="007D6C11" w:rsidRDefault="002051E2" w:rsidP="00653DE5">
            <w:pPr>
              <w:rPr>
                <w:rFonts w:ascii="Arial" w:hAnsi="Arial" w:cs="Arial"/>
              </w:rPr>
            </w:pPr>
          </w:p>
        </w:tc>
      </w:tr>
      <w:tr w:rsidR="002051E2" w:rsidRPr="007D6C11" w:rsidTr="00653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173" w:type="dxa"/>
            <w:gridSpan w:val="2"/>
            <w:tcBorders>
              <w:top w:val="nil"/>
              <w:left w:val="nil"/>
              <w:bottom w:val="dashSmallGap" w:sz="4" w:space="0" w:color="auto"/>
              <w:right w:val="nil"/>
            </w:tcBorders>
          </w:tcPr>
          <w:p w:rsidR="002051E2" w:rsidRPr="007D6C11" w:rsidRDefault="002051E2" w:rsidP="00653DE5">
            <w:pPr>
              <w:rPr>
                <w:rFonts w:ascii="Arial" w:hAnsi="Arial" w:cs="Arial"/>
              </w:rPr>
            </w:pPr>
          </w:p>
        </w:tc>
      </w:tr>
      <w:tr w:rsidR="002051E2" w:rsidRPr="007D6C11" w:rsidTr="00653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173" w:type="dxa"/>
            <w:gridSpan w:val="2"/>
            <w:tcBorders>
              <w:top w:val="dashSmallGap" w:sz="4" w:space="0" w:color="auto"/>
              <w:left w:val="nil"/>
              <w:bottom w:val="dashSmallGap" w:sz="4" w:space="0" w:color="auto"/>
              <w:right w:val="nil"/>
            </w:tcBorders>
          </w:tcPr>
          <w:p w:rsidR="002051E2" w:rsidRPr="007D6C11" w:rsidRDefault="002051E2" w:rsidP="00653DE5">
            <w:pPr>
              <w:rPr>
                <w:rFonts w:ascii="Arial" w:hAnsi="Arial" w:cs="Arial"/>
              </w:rPr>
            </w:pPr>
          </w:p>
        </w:tc>
      </w:tr>
    </w:tbl>
    <w:p w:rsidR="002051E2" w:rsidRPr="007D6C11" w:rsidRDefault="002051E2" w:rsidP="002051E2">
      <w:pPr>
        <w:rPr>
          <w:rFonts w:ascii="Arial" w:hAnsi="Arial" w:cs="Arial"/>
          <w:b/>
        </w:rPr>
      </w:pPr>
    </w:p>
    <w:p w:rsidR="002051E2" w:rsidRPr="007D6C11" w:rsidRDefault="002051E2" w:rsidP="002051E2">
      <w:pPr>
        <w:rPr>
          <w:rFonts w:ascii="Arial" w:hAnsi="Arial" w:cs="Arial"/>
          <w:b/>
        </w:rPr>
      </w:pPr>
      <w:r w:rsidRPr="007D6C11">
        <w:rPr>
          <w:rFonts w:ascii="Arial" w:hAnsi="Arial" w:cs="Arial"/>
          <w:b/>
        </w:rPr>
        <w:t>Evidence Requested (please tick)</w:t>
      </w:r>
    </w:p>
    <w:p w:rsidR="002051E2" w:rsidRPr="007D6C11" w:rsidRDefault="002051E2" w:rsidP="002051E2">
      <w:pPr>
        <w:rPr>
          <w:rFonts w:ascii="Arial" w:hAnsi="Arial" w:cs="Arial"/>
          <w:b/>
        </w:rPr>
      </w:pPr>
    </w:p>
    <w:p w:rsidR="002051E2" w:rsidRPr="007D6C11" w:rsidRDefault="002051E2" w:rsidP="002051E2">
      <w:pPr>
        <w:rPr>
          <w:rFonts w:ascii="Arial" w:hAnsi="Arial" w:cs="Arial"/>
        </w:rPr>
      </w:pPr>
      <w:r w:rsidRPr="007D6C11">
        <w:rPr>
          <w:rFonts w:ascii="Arial" w:hAnsi="Arial" w:cs="Arial"/>
        </w:rPr>
        <w:t xml:space="preserve">1   </w:t>
      </w:r>
      <w:r>
        <w:rPr>
          <w:noProof/>
        </w:rPr>
        <mc:AlternateContent>
          <mc:Choice Requires="wps">
            <w:drawing>
              <wp:anchor distT="0" distB="0" distL="114300" distR="114300" simplePos="0" relativeHeight="251698176" behindDoc="0" locked="0" layoutInCell="0" allowOverlap="1">
                <wp:simplePos x="0" y="0"/>
                <wp:positionH relativeFrom="column">
                  <wp:posOffset>5220335</wp:posOffset>
                </wp:positionH>
                <wp:positionV relativeFrom="paragraph">
                  <wp:posOffset>6985</wp:posOffset>
                </wp:positionV>
                <wp:extent cx="2743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4031C" id="Rectangle 7" o:spid="_x0000_s1026" style="position:absolute;margin-left:411.05pt;margin-top:.55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" o:allowincell="f"/>
            </w:pict>
          </mc:Fallback>
        </mc:AlternateContent>
      </w:r>
      <w:r w:rsidRPr="007D6C11">
        <w:rPr>
          <w:rFonts w:ascii="Arial" w:hAnsi="Arial" w:cs="Arial"/>
        </w:rPr>
        <w:t>In the absence of above a summary report provided by the Police</w:t>
      </w:r>
    </w:p>
    <w:p w:rsidR="002051E2" w:rsidRDefault="002051E2" w:rsidP="002051E2">
      <w:pPr>
        <w:rPr>
          <w:rFonts w:ascii="Arial" w:hAnsi="Arial" w:cs="Arial"/>
        </w:rPr>
      </w:pPr>
      <w:r>
        <w:rPr>
          <w:noProof/>
        </w:rPr>
        <mc:AlternateContent>
          <mc:Choice Requires="wps">
            <w:drawing>
              <wp:anchor distT="0" distB="0" distL="114300" distR="114300" simplePos="0" relativeHeight="251694080" behindDoc="0" locked="0" layoutInCell="0" allowOverlap="1">
                <wp:simplePos x="0" y="0"/>
                <wp:positionH relativeFrom="column">
                  <wp:posOffset>3315335</wp:posOffset>
                </wp:positionH>
                <wp:positionV relativeFrom="paragraph">
                  <wp:posOffset>145415</wp:posOffset>
                </wp:positionV>
                <wp:extent cx="2743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5014" id="Rectangle 6" o:spid="_x0000_s1026" style="position:absolute;margin-left:261.05pt;margin-top:11.45pt;width:21.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apIQIAADs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" o:allowincell="f"/>
            </w:pict>
          </mc:Fallback>
        </mc:AlternateContent>
      </w:r>
    </w:p>
    <w:p w:rsidR="002051E2" w:rsidRPr="007D6C11" w:rsidRDefault="002051E2" w:rsidP="002051E2">
      <w:pPr>
        <w:rPr>
          <w:rFonts w:ascii="Arial" w:hAnsi="Arial" w:cs="Arial"/>
        </w:rPr>
      </w:pPr>
      <w:r>
        <w:rPr>
          <w:rFonts w:ascii="Arial" w:hAnsi="Arial" w:cs="Arial"/>
        </w:rPr>
        <w:t>2   Athena record (edited or redacted)</w:t>
      </w:r>
    </w:p>
    <w:p w:rsidR="002051E2" w:rsidRPr="007D6C11" w:rsidRDefault="002051E2" w:rsidP="002051E2">
      <w:pPr>
        <w:rPr>
          <w:rFonts w:ascii="Arial" w:hAnsi="Arial" w:cs="Arial"/>
        </w:rPr>
      </w:pPr>
    </w:p>
    <w:p w:rsidR="002051E2" w:rsidRPr="007D6C11" w:rsidRDefault="002051E2" w:rsidP="002051E2">
      <w:pPr>
        <w:rPr>
          <w:rFonts w:ascii="Arial" w:hAnsi="Arial" w:cs="Arial"/>
        </w:rPr>
      </w:pPr>
      <w:r>
        <w:rPr>
          <w:noProof/>
        </w:rPr>
        <mc:AlternateContent>
          <mc:Choice Requires="wps">
            <w:drawing>
              <wp:anchor distT="0" distB="0" distL="114300" distR="114300" simplePos="0" relativeHeight="251695104" behindDoc="0" locked="0" layoutInCell="0" allowOverlap="1">
                <wp:simplePos x="0" y="0"/>
                <wp:positionH relativeFrom="column">
                  <wp:posOffset>3326765</wp:posOffset>
                </wp:positionH>
                <wp:positionV relativeFrom="paragraph">
                  <wp:posOffset>20320</wp:posOffset>
                </wp:positionV>
                <wp:extent cx="2743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BB2D2" id="Rectangle 5" o:spid="_x0000_s1026" style="position:absolute;margin-left:261.95pt;margin-top:1.6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MIA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" o:allowincell="f"/>
            </w:pict>
          </mc:Fallback>
        </mc:AlternateContent>
      </w:r>
      <w:r>
        <w:rPr>
          <w:rFonts w:ascii="Arial" w:hAnsi="Arial" w:cs="Arial"/>
        </w:rPr>
        <w:t xml:space="preserve">3   </w:t>
      </w:r>
      <w:r w:rsidRPr="007D6C11">
        <w:rPr>
          <w:rFonts w:ascii="Arial" w:hAnsi="Arial" w:cs="Arial"/>
        </w:rPr>
        <w:t xml:space="preserve">Initial contact (STORM record) </w:t>
      </w:r>
      <w:r>
        <w:rPr>
          <w:rFonts w:ascii="Arial" w:hAnsi="Arial" w:cs="Arial"/>
        </w:rPr>
        <w:t xml:space="preserve">      </w:t>
      </w:r>
    </w:p>
    <w:p w:rsidR="002051E2" w:rsidRPr="007D6C11" w:rsidRDefault="002051E2" w:rsidP="002051E2">
      <w:pPr>
        <w:rPr>
          <w:rFonts w:ascii="Arial" w:hAnsi="Arial" w:cs="Arial"/>
        </w:rPr>
      </w:pPr>
      <w:r>
        <w:rPr>
          <w:noProof/>
        </w:rPr>
        <mc:AlternateContent>
          <mc:Choice Requires="wps">
            <w:drawing>
              <wp:anchor distT="0" distB="0" distL="114300" distR="114300" simplePos="0" relativeHeight="251696128" behindDoc="0" locked="0" layoutInCell="0" allowOverlap="1">
                <wp:simplePos x="0" y="0"/>
                <wp:positionH relativeFrom="column">
                  <wp:posOffset>5220335</wp:posOffset>
                </wp:positionH>
                <wp:positionV relativeFrom="paragraph">
                  <wp:posOffset>121920</wp:posOffset>
                </wp:positionV>
                <wp:extent cx="2743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EEDE" id="Rectangle 4" o:spid="_x0000_s1026" style="position:absolute;margin-left:411.05pt;margin-top:9.6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IAIAADs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" o:allowincell="f"/>
            </w:pict>
          </mc:Fallback>
        </mc:AlternateContent>
      </w:r>
    </w:p>
    <w:p w:rsidR="002051E2" w:rsidRPr="007D6C11" w:rsidRDefault="002051E2" w:rsidP="002051E2">
      <w:pPr>
        <w:rPr>
          <w:rFonts w:ascii="Arial" w:hAnsi="Arial" w:cs="Arial"/>
        </w:rPr>
      </w:pPr>
      <w:r>
        <w:rPr>
          <w:rFonts w:ascii="Arial" w:hAnsi="Arial" w:cs="Arial"/>
        </w:rPr>
        <w:t>4   Redacted transcripts of victim’s account/w</w:t>
      </w:r>
      <w:r w:rsidRPr="007D6C11">
        <w:rPr>
          <w:rFonts w:ascii="Arial" w:hAnsi="Arial" w:cs="Arial"/>
        </w:rPr>
        <w:t xml:space="preserve">itness statement </w:t>
      </w:r>
    </w:p>
    <w:p w:rsidR="002051E2" w:rsidRPr="007D6C11" w:rsidRDefault="002051E2" w:rsidP="002051E2">
      <w:pPr>
        <w:rPr>
          <w:rFonts w:ascii="Arial" w:hAnsi="Arial" w:cs="Arial"/>
        </w:rPr>
      </w:pPr>
    </w:p>
    <w:p w:rsidR="002051E2" w:rsidRPr="007D6C11" w:rsidRDefault="002051E2" w:rsidP="002051E2">
      <w:pPr>
        <w:rPr>
          <w:rFonts w:ascii="Arial" w:hAnsi="Arial" w:cs="Arial"/>
        </w:rPr>
      </w:pPr>
      <w:r>
        <w:rPr>
          <w:noProof/>
        </w:rPr>
        <mc:AlternateContent>
          <mc:Choice Requires="wps">
            <w:drawing>
              <wp:anchor distT="0" distB="0" distL="114300" distR="114300" simplePos="0" relativeHeight="251697152" behindDoc="0" locked="0" layoutInCell="0" allowOverlap="1">
                <wp:simplePos x="0" y="0"/>
                <wp:positionH relativeFrom="column">
                  <wp:posOffset>3326765</wp:posOffset>
                </wp:positionH>
                <wp:positionV relativeFrom="paragraph">
                  <wp:posOffset>27305</wp:posOffset>
                </wp:positionV>
                <wp:extent cx="274320" cy="182880"/>
                <wp:effectExtent l="0" t="0" r="1143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8A53B" id="Rectangle 3" o:spid="_x0000_s1026" style="position:absolute;margin-left:261.95pt;margin-top:2.15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" o:allowincell="f"/>
            </w:pict>
          </mc:Fallback>
        </mc:AlternateContent>
      </w:r>
      <w:r>
        <w:rPr>
          <w:rFonts w:ascii="Arial" w:hAnsi="Arial" w:cs="Arial"/>
        </w:rPr>
        <w:t xml:space="preserve">5   Transcript of </w:t>
      </w:r>
      <w:r w:rsidRPr="007D6C11">
        <w:rPr>
          <w:rFonts w:ascii="Arial" w:hAnsi="Arial" w:cs="Arial"/>
        </w:rPr>
        <w:t xml:space="preserve">Suspect interviews </w:t>
      </w:r>
    </w:p>
    <w:p w:rsidR="002051E2" w:rsidRPr="007D6C11" w:rsidRDefault="002051E2" w:rsidP="002051E2">
      <w:pPr>
        <w:rPr>
          <w:rFonts w:ascii="Arial" w:hAnsi="Arial" w:cs="Arial"/>
        </w:rPr>
      </w:pPr>
    </w:p>
    <w:p w:rsidR="002051E2" w:rsidRPr="007D6C11" w:rsidRDefault="002051E2" w:rsidP="002051E2">
      <w:pPr>
        <w:rPr>
          <w:rFonts w:ascii="Arial" w:hAnsi="Arial" w:cs="Arial"/>
        </w:rPr>
      </w:pPr>
    </w:p>
    <w:p w:rsidR="002051E2" w:rsidRDefault="002051E2" w:rsidP="002051E2">
      <w:pPr>
        <w:jc w:val="both"/>
        <w:rPr>
          <w:rFonts w:ascii="Arial" w:hAnsi="Arial" w:cs="Arial"/>
        </w:rPr>
      </w:pPr>
      <w:r w:rsidRPr="007D6C11">
        <w:rPr>
          <w:rFonts w:ascii="Arial" w:hAnsi="Arial" w:cs="Arial"/>
        </w:rPr>
        <w:t xml:space="preserve">Please be assured that the information provided will be treated in the strictest of confidence and will not be </w:t>
      </w:r>
      <w:r>
        <w:rPr>
          <w:rFonts w:ascii="Arial" w:hAnsi="Arial" w:cs="Arial"/>
        </w:rPr>
        <w:t>saved or copied to other parties.</w:t>
      </w:r>
    </w:p>
    <w:p w:rsidR="002051E2" w:rsidRPr="007D6C11" w:rsidRDefault="002051E2" w:rsidP="002051E2">
      <w:pPr>
        <w:rPr>
          <w:rFonts w:ascii="Arial" w:hAnsi="Arial" w:cs="Arial"/>
        </w:rPr>
      </w:pPr>
      <w:r>
        <w:rPr>
          <w:rFonts w:ascii="Arial" w:hAnsi="Arial" w:cs="Arial"/>
        </w:rPr>
        <w:t xml:space="preserve"> </w:t>
      </w:r>
    </w:p>
    <w:p w:rsidR="002051E2" w:rsidRDefault="002051E2" w:rsidP="002051E2">
      <w:pPr>
        <w:rPr>
          <w:rFonts w:ascii="Arial" w:hAnsi="Arial" w:cs="Arial"/>
        </w:rPr>
      </w:pPr>
      <w:r w:rsidRPr="007D6C11">
        <w:rPr>
          <w:rFonts w:ascii="Arial" w:hAnsi="Arial" w:cs="Arial"/>
        </w:rPr>
        <w:t>Thank you for your co-operation in this matter</w:t>
      </w:r>
    </w:p>
    <w:p w:rsidR="002051E2" w:rsidRPr="007D6C11" w:rsidRDefault="002051E2" w:rsidP="002051E2">
      <w:pPr>
        <w:rPr>
          <w:rFonts w:ascii="Arial" w:hAnsi="Arial" w:cs="Arial"/>
        </w:rPr>
      </w:pPr>
    </w:p>
    <w:p w:rsidR="002051E2" w:rsidRDefault="002051E2" w:rsidP="002051E2">
      <w:pPr>
        <w:rPr>
          <w:rFonts w:ascii="Arial" w:hAnsi="Arial" w:cs="Arial"/>
          <w:b/>
        </w:rPr>
      </w:pPr>
      <w:r>
        <w:rPr>
          <w:rFonts w:ascii="Arial" w:hAnsi="Arial" w:cs="Arial"/>
          <w:b/>
        </w:rPr>
        <w:t xml:space="preserve">Ali </w:t>
      </w:r>
      <w:proofErr w:type="gramStart"/>
      <w:r>
        <w:rPr>
          <w:rFonts w:ascii="Arial" w:hAnsi="Arial" w:cs="Arial"/>
          <w:b/>
        </w:rPr>
        <w:t>Watling  -</w:t>
      </w:r>
      <w:proofErr w:type="gramEnd"/>
      <w:r>
        <w:rPr>
          <w:rFonts w:ascii="Arial" w:hAnsi="Arial" w:cs="Arial"/>
          <w:b/>
        </w:rPr>
        <w:t xml:space="preserve">    </w:t>
      </w:r>
      <w:r w:rsidRPr="00723D75">
        <w:rPr>
          <w:rFonts w:ascii="Arial" w:hAnsi="Arial" w:cs="Arial"/>
          <w:b/>
        </w:rPr>
        <w:t>03000 410888</w:t>
      </w:r>
    </w:p>
    <w:p w:rsidR="002051E2" w:rsidRDefault="002051E2" w:rsidP="002051E2">
      <w:pPr>
        <w:rPr>
          <w:rFonts w:ascii="Arial" w:hAnsi="Arial" w:cs="Arial"/>
        </w:rPr>
      </w:pPr>
      <w:r>
        <w:rPr>
          <w:rFonts w:ascii="Arial" w:hAnsi="Arial" w:cs="Arial"/>
        </w:rPr>
        <w:t xml:space="preserve">County LADO </w:t>
      </w:r>
      <w:r w:rsidRPr="007D6C11">
        <w:rPr>
          <w:rFonts w:ascii="Arial" w:hAnsi="Arial" w:cs="Arial"/>
        </w:rPr>
        <w:t>Manager</w:t>
      </w:r>
      <w:r>
        <w:rPr>
          <w:rFonts w:ascii="Arial" w:hAnsi="Arial" w:cs="Arial"/>
        </w:rPr>
        <w:t xml:space="preserve"> </w:t>
      </w:r>
    </w:p>
    <w:p w:rsidR="002051E2" w:rsidRDefault="002051E2" w:rsidP="002051E2">
      <w:pPr>
        <w:rPr>
          <w:rFonts w:ascii="Arial" w:hAnsi="Arial" w:cs="Arial"/>
        </w:rPr>
      </w:pPr>
      <w:r>
        <w:rPr>
          <w:rFonts w:ascii="Arial" w:hAnsi="Arial" w:cs="Arial"/>
        </w:rPr>
        <w:t>County LADO Service</w:t>
      </w:r>
    </w:p>
    <w:p w:rsidR="002051E2" w:rsidRDefault="002051E2" w:rsidP="002051E2">
      <w:pPr>
        <w:rPr>
          <w:rFonts w:ascii="Arial" w:hAnsi="Arial" w:cs="Arial"/>
        </w:rPr>
      </w:pPr>
      <w:r>
        <w:rPr>
          <w:rFonts w:ascii="Arial" w:hAnsi="Arial" w:cs="Arial"/>
        </w:rPr>
        <w:t xml:space="preserve">Kroner House - </w:t>
      </w:r>
      <w:proofErr w:type="spellStart"/>
      <w:r>
        <w:rPr>
          <w:rFonts w:ascii="Arial" w:hAnsi="Arial" w:cs="Arial"/>
        </w:rPr>
        <w:t>Eurogate</w:t>
      </w:r>
      <w:proofErr w:type="spellEnd"/>
      <w:r>
        <w:rPr>
          <w:rFonts w:ascii="Arial" w:hAnsi="Arial" w:cs="Arial"/>
        </w:rPr>
        <w:t xml:space="preserve"> Business Park</w:t>
      </w:r>
    </w:p>
    <w:p w:rsidR="002051E2" w:rsidRPr="007D6C11" w:rsidRDefault="002051E2" w:rsidP="002051E2">
      <w:pPr>
        <w:rPr>
          <w:rFonts w:ascii="Arial" w:hAnsi="Arial" w:cs="Arial"/>
        </w:rPr>
      </w:pPr>
      <w:r>
        <w:rPr>
          <w:rFonts w:ascii="Arial" w:hAnsi="Arial" w:cs="Arial"/>
        </w:rPr>
        <w:t>Ashford</w:t>
      </w:r>
    </w:p>
    <w:p w:rsidR="002051E2" w:rsidRDefault="002051E2" w:rsidP="002051E2">
      <w:r w:rsidRPr="007D6C11">
        <w:rPr>
          <w:rFonts w:ascii="Arial" w:hAnsi="Arial" w:cs="Arial"/>
        </w:rPr>
        <w:t>Kent</w:t>
      </w:r>
      <w:r>
        <w:rPr>
          <w:rFonts w:ascii="Arial" w:hAnsi="Arial" w:cs="Arial"/>
        </w:rPr>
        <w:t xml:space="preserve"> TN24 8XU    </w:t>
      </w:r>
    </w:p>
    <w:p w:rsidR="00B1618F" w:rsidRPr="00166EB6" w:rsidRDefault="00B1618F" w:rsidP="00067E92">
      <w:pPr>
        <w:pStyle w:val="BodyText"/>
        <w:jc w:val="both"/>
        <w:rPr>
          <w:rFonts w:ascii="Arial" w:hAnsi="Arial" w:cs="Arial"/>
          <w:b w:val="0"/>
          <w:sz w:val="24"/>
          <w:szCs w:val="24"/>
          <w:u w:val="none"/>
        </w:rPr>
      </w:pPr>
    </w:p>
    <w:sectPr w:rsidR="00B1618F" w:rsidRPr="00166EB6" w:rsidSect="00B1618F">
      <w:footerReference w:type="even" r:id="rId31"/>
      <w:footerReference w:type="default" r:id="rId32"/>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F87" w:rsidRDefault="00467F87">
      <w:r>
        <w:separator/>
      </w:r>
    </w:p>
  </w:endnote>
  <w:endnote w:type="continuationSeparator" w:id="0">
    <w:p w:rsidR="00467F87" w:rsidRDefault="0046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87" w:rsidRDefault="00467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7F87" w:rsidRDefault="00467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87" w:rsidRDefault="00467F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632931"/>
      <w:docPartObj>
        <w:docPartGallery w:val="Page Numbers (Bottom of Page)"/>
        <w:docPartUnique/>
      </w:docPartObj>
    </w:sdtPr>
    <w:sdtEndPr>
      <w:rPr>
        <w:noProof/>
      </w:rPr>
    </w:sdtEndPr>
    <w:sdtContent>
      <w:p w:rsidR="00467F87" w:rsidRDefault="00467F8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67F87" w:rsidRDefault="00467F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87" w:rsidRDefault="00467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7F87" w:rsidRDefault="00467F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06129"/>
      <w:docPartObj>
        <w:docPartGallery w:val="Page Numbers (Bottom of Page)"/>
        <w:docPartUnique/>
      </w:docPartObj>
    </w:sdtPr>
    <w:sdtEndPr>
      <w:rPr>
        <w:noProof/>
      </w:rPr>
    </w:sdtEndPr>
    <w:sdtContent>
      <w:p w:rsidR="00467F87" w:rsidRDefault="00467F87">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467F87" w:rsidRDefault="00467F87" w:rsidP="00320C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F87" w:rsidRDefault="00467F87">
      <w:r>
        <w:separator/>
      </w:r>
    </w:p>
  </w:footnote>
  <w:footnote w:type="continuationSeparator" w:id="0">
    <w:p w:rsidR="00467F87" w:rsidRDefault="0046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87" w:rsidRDefault="00467F8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20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066F4D"/>
    <w:multiLevelType w:val="singleLevel"/>
    <w:tmpl w:val="60948B5E"/>
    <w:lvl w:ilvl="0">
      <w:start w:val="1"/>
      <w:numFmt w:val="decimal"/>
      <w:lvlText w:val="%1"/>
      <w:lvlJc w:val="left"/>
      <w:pPr>
        <w:tabs>
          <w:tab w:val="num" w:pos="720"/>
        </w:tabs>
        <w:ind w:left="720" w:hanging="720"/>
      </w:pPr>
      <w:rPr>
        <w:b w:val="0"/>
      </w:rPr>
    </w:lvl>
  </w:abstractNum>
  <w:abstractNum w:abstractNumId="2" w15:restartNumberingAfterBreak="0">
    <w:nsid w:val="0CC763C3"/>
    <w:multiLevelType w:val="multilevel"/>
    <w:tmpl w:val="F18412AE"/>
    <w:lvl w:ilvl="0">
      <w:start w:val="5"/>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CF00590"/>
    <w:multiLevelType w:val="multilevel"/>
    <w:tmpl w:val="37729A0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255B3A"/>
    <w:multiLevelType w:val="hybridMultilevel"/>
    <w:tmpl w:val="1930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37826"/>
    <w:multiLevelType w:val="multilevel"/>
    <w:tmpl w:val="2236E07A"/>
    <w:lvl w:ilvl="0">
      <w:start w:val="2"/>
      <w:numFmt w:val="decimal"/>
      <w:lvlText w:val="%1"/>
      <w:lvlJc w:val="left"/>
      <w:pPr>
        <w:tabs>
          <w:tab w:val="num" w:pos="600"/>
        </w:tabs>
        <w:ind w:left="600" w:hanging="600"/>
      </w:pPr>
      <w:rPr>
        <w:rFonts w:hint="default"/>
        <w:b/>
      </w:rPr>
    </w:lvl>
    <w:lvl w:ilvl="1">
      <w:start w:val="8"/>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1BA3E34"/>
    <w:multiLevelType w:val="multilevel"/>
    <w:tmpl w:val="967CA57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056DA7"/>
    <w:multiLevelType w:val="multilevel"/>
    <w:tmpl w:val="DE2CF684"/>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BF66B7"/>
    <w:multiLevelType w:val="multilevel"/>
    <w:tmpl w:val="776CCC2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B3041B8"/>
    <w:multiLevelType w:val="hybridMultilevel"/>
    <w:tmpl w:val="522E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38078E"/>
    <w:multiLevelType w:val="multilevel"/>
    <w:tmpl w:val="29004D2C"/>
    <w:lvl w:ilvl="0">
      <w:start w:val="7"/>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3122EA4"/>
    <w:multiLevelType w:val="multilevel"/>
    <w:tmpl w:val="249CBB84"/>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92F1A6A"/>
    <w:multiLevelType w:val="multilevel"/>
    <w:tmpl w:val="1CC2826C"/>
    <w:lvl w:ilvl="0">
      <w:start w:val="8"/>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E6630C5"/>
    <w:multiLevelType w:val="hybridMultilevel"/>
    <w:tmpl w:val="522E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921C3"/>
    <w:multiLevelType w:val="multilevel"/>
    <w:tmpl w:val="E7D43F6C"/>
    <w:lvl w:ilvl="0">
      <w:start w:val="2"/>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F347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EF7602"/>
    <w:multiLevelType w:val="multilevel"/>
    <w:tmpl w:val="E98890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45C3F25"/>
    <w:multiLevelType w:val="multilevel"/>
    <w:tmpl w:val="8828DDDC"/>
    <w:lvl w:ilvl="0">
      <w:start w:val="1"/>
      <w:numFmt w:val="bullet"/>
      <w:lvlText w:val=""/>
      <w:lvlJc w:val="left"/>
      <w:pPr>
        <w:tabs>
          <w:tab w:val="num" w:pos="1440"/>
        </w:tabs>
        <w:ind w:left="1440" w:hanging="360"/>
      </w:pPr>
      <w:rPr>
        <w:rFonts w:ascii="Symbol" w:hAnsi="Symbol"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36A42B8"/>
    <w:multiLevelType w:val="hybridMultilevel"/>
    <w:tmpl w:val="33B07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66F24"/>
    <w:multiLevelType w:val="singleLevel"/>
    <w:tmpl w:val="29527822"/>
    <w:lvl w:ilvl="0">
      <w:start w:val="1"/>
      <w:numFmt w:val="decimal"/>
      <w:lvlText w:val="%1."/>
      <w:lvlJc w:val="left"/>
      <w:pPr>
        <w:tabs>
          <w:tab w:val="num" w:pos="720"/>
        </w:tabs>
        <w:ind w:left="720" w:hanging="720"/>
      </w:pPr>
      <w:rPr>
        <w:rFonts w:hint="default"/>
      </w:rPr>
    </w:lvl>
  </w:abstractNum>
  <w:abstractNum w:abstractNumId="20" w15:restartNumberingAfterBreak="0">
    <w:nsid w:val="550C6FDC"/>
    <w:multiLevelType w:val="multilevel"/>
    <w:tmpl w:val="2618B810"/>
    <w:lvl w:ilvl="0">
      <w:start w:val="1"/>
      <w:numFmt w:val="bullet"/>
      <w:lvlText w:val=""/>
      <w:lvlJc w:val="left"/>
      <w:pPr>
        <w:tabs>
          <w:tab w:val="num" w:pos="1440"/>
        </w:tabs>
        <w:ind w:left="1440" w:hanging="360"/>
      </w:pPr>
      <w:rPr>
        <w:rFonts w:ascii="Symbol" w:hAnsi="Symbol"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55D339D3"/>
    <w:multiLevelType w:val="hybridMultilevel"/>
    <w:tmpl w:val="2D464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AA351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23" w15:restartNumberingAfterBreak="0">
    <w:nsid w:val="59931FDD"/>
    <w:multiLevelType w:val="singleLevel"/>
    <w:tmpl w:val="3392EA2E"/>
    <w:lvl w:ilvl="0">
      <w:start w:val="1"/>
      <w:numFmt w:val="lowerRoman"/>
      <w:lvlText w:val="(%1)"/>
      <w:lvlJc w:val="left"/>
      <w:pPr>
        <w:tabs>
          <w:tab w:val="num" w:pos="1080"/>
        </w:tabs>
        <w:ind w:left="1080" w:hanging="1080"/>
      </w:pPr>
      <w:rPr>
        <w:rFonts w:hint="default"/>
      </w:rPr>
    </w:lvl>
  </w:abstractNum>
  <w:abstractNum w:abstractNumId="24" w15:restartNumberingAfterBreak="0">
    <w:nsid w:val="5EA939B3"/>
    <w:multiLevelType w:val="multilevel"/>
    <w:tmpl w:val="D8BE763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FD104BD"/>
    <w:multiLevelType w:val="multilevel"/>
    <w:tmpl w:val="CA7A675A"/>
    <w:lvl w:ilvl="0">
      <w:start w:val="4"/>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84715EE"/>
    <w:multiLevelType w:val="hybridMultilevel"/>
    <w:tmpl w:val="1AE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551FC"/>
    <w:multiLevelType w:val="hybridMultilevel"/>
    <w:tmpl w:val="3646A4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6"/>
  </w:num>
  <w:num w:numId="4">
    <w:abstractNumId w:val="0"/>
    <w:lvlOverride w:ilvl="0">
      <w:startOverride w:val="1"/>
    </w:lvlOverride>
  </w:num>
  <w:num w:numId="5">
    <w:abstractNumId w:val="24"/>
  </w:num>
  <w:num w:numId="6">
    <w:abstractNumId w:val="11"/>
  </w:num>
  <w:num w:numId="7">
    <w:abstractNumId w:val="2"/>
  </w:num>
  <w:num w:numId="8">
    <w:abstractNumId w:val="25"/>
  </w:num>
  <w:num w:numId="9">
    <w:abstractNumId w:val="10"/>
  </w:num>
  <w:num w:numId="10">
    <w:abstractNumId w:val="22"/>
  </w:num>
  <w:num w:numId="11">
    <w:abstractNumId w:val="1"/>
    <w:lvlOverride w:ilvl="0">
      <w:startOverride w:val="1"/>
    </w:lvlOverride>
  </w:num>
  <w:num w:numId="12">
    <w:abstractNumId w:val="19"/>
  </w:num>
  <w:num w:numId="13">
    <w:abstractNumId w:val="7"/>
  </w:num>
  <w:num w:numId="14">
    <w:abstractNumId w:val="5"/>
  </w:num>
  <w:num w:numId="15">
    <w:abstractNumId w:val="12"/>
  </w:num>
  <w:num w:numId="16">
    <w:abstractNumId w:val="14"/>
  </w:num>
  <w:num w:numId="17">
    <w:abstractNumId w:val="15"/>
  </w:num>
  <w:num w:numId="18">
    <w:abstractNumId w:val="23"/>
  </w:num>
  <w:num w:numId="19">
    <w:abstractNumId w:val="27"/>
  </w:num>
  <w:num w:numId="20">
    <w:abstractNumId w:val="26"/>
  </w:num>
  <w:num w:numId="21">
    <w:abstractNumId w:val="17"/>
  </w:num>
  <w:num w:numId="22">
    <w:abstractNumId w:val="20"/>
  </w:num>
  <w:num w:numId="23">
    <w:abstractNumId w:val="8"/>
  </w:num>
  <w:num w:numId="24">
    <w:abstractNumId w:val="21"/>
  </w:num>
  <w:num w:numId="25">
    <w:abstractNumId w:val="6"/>
  </w:num>
  <w:num w:numId="26">
    <w:abstractNumId w:val="13"/>
  </w:num>
  <w:num w:numId="27">
    <w:abstractNumId w:val="9"/>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C0"/>
    <w:rsid w:val="000107E4"/>
    <w:rsid w:val="000205B5"/>
    <w:rsid w:val="000366C5"/>
    <w:rsid w:val="000479DA"/>
    <w:rsid w:val="00067E92"/>
    <w:rsid w:val="00081798"/>
    <w:rsid w:val="000B6531"/>
    <w:rsid w:val="000B704E"/>
    <w:rsid w:val="000C73E2"/>
    <w:rsid w:val="000D36A8"/>
    <w:rsid w:val="000E7B99"/>
    <w:rsid w:val="000F2779"/>
    <w:rsid w:val="000F3661"/>
    <w:rsid w:val="001259E5"/>
    <w:rsid w:val="00130A85"/>
    <w:rsid w:val="00166EB6"/>
    <w:rsid w:val="0016736F"/>
    <w:rsid w:val="00191089"/>
    <w:rsid w:val="001B32D9"/>
    <w:rsid w:val="001C2127"/>
    <w:rsid w:val="001F0A6A"/>
    <w:rsid w:val="002051E2"/>
    <w:rsid w:val="002359FB"/>
    <w:rsid w:val="00272439"/>
    <w:rsid w:val="002D5843"/>
    <w:rsid w:val="002F6250"/>
    <w:rsid w:val="00313E20"/>
    <w:rsid w:val="00320C47"/>
    <w:rsid w:val="00340D30"/>
    <w:rsid w:val="00343AA3"/>
    <w:rsid w:val="00370A8D"/>
    <w:rsid w:val="00374E2A"/>
    <w:rsid w:val="0037663C"/>
    <w:rsid w:val="003813D0"/>
    <w:rsid w:val="003904E7"/>
    <w:rsid w:val="00393CE7"/>
    <w:rsid w:val="003C44ED"/>
    <w:rsid w:val="003E03B1"/>
    <w:rsid w:val="003E7207"/>
    <w:rsid w:val="003F4822"/>
    <w:rsid w:val="0040666B"/>
    <w:rsid w:val="004074B3"/>
    <w:rsid w:val="004222F5"/>
    <w:rsid w:val="00433DAF"/>
    <w:rsid w:val="00467F87"/>
    <w:rsid w:val="00487D5A"/>
    <w:rsid w:val="00497B1E"/>
    <w:rsid w:val="004A5B3B"/>
    <w:rsid w:val="004A6813"/>
    <w:rsid w:val="004C0A65"/>
    <w:rsid w:val="004C1253"/>
    <w:rsid w:val="004C5468"/>
    <w:rsid w:val="004D78B7"/>
    <w:rsid w:val="004E3D9F"/>
    <w:rsid w:val="00500DF8"/>
    <w:rsid w:val="00504680"/>
    <w:rsid w:val="00514AB4"/>
    <w:rsid w:val="0053544E"/>
    <w:rsid w:val="00592971"/>
    <w:rsid w:val="005B2FB8"/>
    <w:rsid w:val="005B446F"/>
    <w:rsid w:val="005D4B0C"/>
    <w:rsid w:val="005E725A"/>
    <w:rsid w:val="006079EA"/>
    <w:rsid w:val="00625C50"/>
    <w:rsid w:val="00626668"/>
    <w:rsid w:val="00653DE5"/>
    <w:rsid w:val="00656992"/>
    <w:rsid w:val="00667EE4"/>
    <w:rsid w:val="0067152F"/>
    <w:rsid w:val="00685972"/>
    <w:rsid w:val="006B1084"/>
    <w:rsid w:val="006F091C"/>
    <w:rsid w:val="006F4AB6"/>
    <w:rsid w:val="007000D6"/>
    <w:rsid w:val="00701863"/>
    <w:rsid w:val="00717076"/>
    <w:rsid w:val="00740695"/>
    <w:rsid w:val="00752CFC"/>
    <w:rsid w:val="0076222A"/>
    <w:rsid w:val="00774871"/>
    <w:rsid w:val="00781FBB"/>
    <w:rsid w:val="00796361"/>
    <w:rsid w:val="007A31D2"/>
    <w:rsid w:val="007C2894"/>
    <w:rsid w:val="007E4737"/>
    <w:rsid w:val="00814365"/>
    <w:rsid w:val="008410F9"/>
    <w:rsid w:val="0084489E"/>
    <w:rsid w:val="008B0393"/>
    <w:rsid w:val="008B5967"/>
    <w:rsid w:val="008C4300"/>
    <w:rsid w:val="008D1100"/>
    <w:rsid w:val="0090543D"/>
    <w:rsid w:val="009233ED"/>
    <w:rsid w:val="0097304B"/>
    <w:rsid w:val="00981BB1"/>
    <w:rsid w:val="009B539F"/>
    <w:rsid w:val="009D7B19"/>
    <w:rsid w:val="009F218B"/>
    <w:rsid w:val="009F3906"/>
    <w:rsid w:val="00A40D34"/>
    <w:rsid w:val="00A4492D"/>
    <w:rsid w:val="00A770FE"/>
    <w:rsid w:val="00A86860"/>
    <w:rsid w:val="00A94F26"/>
    <w:rsid w:val="00AA67C0"/>
    <w:rsid w:val="00AB0699"/>
    <w:rsid w:val="00AC4BA1"/>
    <w:rsid w:val="00AE1696"/>
    <w:rsid w:val="00AF2644"/>
    <w:rsid w:val="00B03905"/>
    <w:rsid w:val="00B13886"/>
    <w:rsid w:val="00B1618F"/>
    <w:rsid w:val="00B24240"/>
    <w:rsid w:val="00B43824"/>
    <w:rsid w:val="00B47967"/>
    <w:rsid w:val="00B540B7"/>
    <w:rsid w:val="00B62EDC"/>
    <w:rsid w:val="00B76596"/>
    <w:rsid w:val="00BB38E5"/>
    <w:rsid w:val="00C16CF8"/>
    <w:rsid w:val="00C220B7"/>
    <w:rsid w:val="00C30EE5"/>
    <w:rsid w:val="00C41342"/>
    <w:rsid w:val="00CA7652"/>
    <w:rsid w:val="00CD5D0D"/>
    <w:rsid w:val="00D029DA"/>
    <w:rsid w:val="00D0631C"/>
    <w:rsid w:val="00D143BD"/>
    <w:rsid w:val="00D26717"/>
    <w:rsid w:val="00D329A6"/>
    <w:rsid w:val="00D43D07"/>
    <w:rsid w:val="00D60F2F"/>
    <w:rsid w:val="00D81D12"/>
    <w:rsid w:val="00D91369"/>
    <w:rsid w:val="00DC76F5"/>
    <w:rsid w:val="00DF14C0"/>
    <w:rsid w:val="00E24E03"/>
    <w:rsid w:val="00E40A46"/>
    <w:rsid w:val="00E74F36"/>
    <w:rsid w:val="00E777C1"/>
    <w:rsid w:val="00EC7921"/>
    <w:rsid w:val="00EC7F54"/>
    <w:rsid w:val="00ED3A9D"/>
    <w:rsid w:val="00EE3F9A"/>
    <w:rsid w:val="00EF555A"/>
    <w:rsid w:val="00EF70B2"/>
    <w:rsid w:val="00F014B2"/>
    <w:rsid w:val="00F01E4F"/>
    <w:rsid w:val="00F10690"/>
    <w:rsid w:val="00F314A0"/>
    <w:rsid w:val="00F610C1"/>
    <w:rsid w:val="00F865C9"/>
    <w:rsid w:val="00F9761B"/>
    <w:rsid w:val="00FA33EE"/>
    <w:rsid w:val="00FA4198"/>
    <w:rsid w:val="00FA5D99"/>
    <w:rsid w:val="00FA696A"/>
    <w:rsid w:val="00FB5D03"/>
    <w:rsid w:val="00FF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shapelayout v:ext="edit">
      <o:idmap v:ext="edit" data="1"/>
    </o:shapelayout>
  </w:shapeDefaults>
  <w:decimalSymbol w:val="."/>
  <w:listSeparator w:val=","/>
  <w14:docId w14:val="011E6B81"/>
  <w15:docId w15:val="{BAC7D72B-D74B-4A1C-8482-B70D9145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051E2"/>
    <w:pPr>
      <w:keepNext/>
      <w:tabs>
        <w:tab w:val="left" w:pos="605"/>
        <w:tab w:val="left" w:pos="1325"/>
        <w:tab w:val="left" w:pos="2275"/>
      </w:tabs>
      <w:jc w:val="center"/>
      <w:outlineLvl w:val="0"/>
    </w:pPr>
    <w:rPr>
      <w:b/>
      <w:sz w:val="22"/>
      <w:u w:val="single"/>
    </w:rPr>
  </w:style>
  <w:style w:type="paragraph" w:styleId="Heading2">
    <w:name w:val="heading 2"/>
    <w:basedOn w:val="Normal"/>
    <w:next w:val="Normal"/>
    <w:link w:val="Heading2Char"/>
    <w:qFormat/>
    <w:rsid w:val="002051E2"/>
    <w:pPr>
      <w:keepNext/>
      <w:numPr>
        <w:ilvl w:val="1"/>
        <w:numId w:val="5"/>
      </w:numPr>
      <w:spacing w:before="240" w:after="60"/>
      <w:outlineLvl w:val="1"/>
    </w:pPr>
    <w:rPr>
      <w:rFonts w:ascii="Arial" w:hAnsi="Arial"/>
      <w:b/>
      <w:i/>
      <w:sz w:val="24"/>
    </w:rPr>
  </w:style>
  <w:style w:type="paragraph" w:styleId="Heading3">
    <w:name w:val="heading 3"/>
    <w:basedOn w:val="Normal"/>
    <w:next w:val="Normal"/>
    <w:link w:val="Heading3Char"/>
    <w:qFormat/>
    <w:rsid w:val="002051E2"/>
    <w:pPr>
      <w:keepNext/>
      <w:numPr>
        <w:ilvl w:val="2"/>
        <w:numId w:val="5"/>
      </w:numPr>
      <w:spacing w:before="240" w:after="60"/>
      <w:outlineLvl w:val="2"/>
    </w:pPr>
    <w:rPr>
      <w:rFonts w:ascii="Arial" w:hAnsi="Arial"/>
      <w:sz w:val="24"/>
    </w:rPr>
  </w:style>
  <w:style w:type="paragraph" w:styleId="Heading4">
    <w:name w:val="heading 4"/>
    <w:basedOn w:val="Normal"/>
    <w:next w:val="Normal"/>
    <w:link w:val="Heading4Char"/>
    <w:qFormat/>
    <w:rsid w:val="002051E2"/>
    <w:pPr>
      <w:keepNext/>
      <w:numPr>
        <w:ilvl w:val="3"/>
        <w:numId w:val="5"/>
      </w:numPr>
      <w:spacing w:before="240" w:after="60"/>
      <w:outlineLvl w:val="3"/>
    </w:pPr>
    <w:rPr>
      <w:rFonts w:ascii="Arial" w:hAnsi="Arial"/>
      <w:b/>
      <w:sz w:val="24"/>
    </w:rPr>
  </w:style>
  <w:style w:type="paragraph" w:styleId="Heading5">
    <w:name w:val="heading 5"/>
    <w:basedOn w:val="Normal"/>
    <w:next w:val="Normal"/>
    <w:link w:val="Heading5Char"/>
    <w:qFormat/>
    <w:rsid w:val="002051E2"/>
    <w:pPr>
      <w:numPr>
        <w:ilvl w:val="4"/>
        <w:numId w:val="5"/>
      </w:numPr>
      <w:spacing w:before="240" w:after="60"/>
      <w:outlineLvl w:val="4"/>
    </w:pPr>
    <w:rPr>
      <w:sz w:val="22"/>
    </w:rPr>
  </w:style>
  <w:style w:type="paragraph" w:styleId="Heading6">
    <w:name w:val="heading 6"/>
    <w:basedOn w:val="Normal"/>
    <w:next w:val="Normal"/>
    <w:link w:val="Heading6Char"/>
    <w:qFormat/>
    <w:rsid w:val="002051E2"/>
    <w:pPr>
      <w:numPr>
        <w:ilvl w:val="5"/>
        <w:numId w:val="5"/>
      </w:numPr>
      <w:spacing w:before="240" w:after="60"/>
      <w:outlineLvl w:val="5"/>
    </w:pPr>
    <w:rPr>
      <w:i/>
      <w:sz w:val="22"/>
    </w:rPr>
  </w:style>
  <w:style w:type="paragraph" w:styleId="Heading7">
    <w:name w:val="heading 7"/>
    <w:basedOn w:val="Normal"/>
    <w:next w:val="Normal"/>
    <w:link w:val="Heading7Char"/>
    <w:qFormat/>
    <w:rsid w:val="002051E2"/>
    <w:pPr>
      <w:numPr>
        <w:ilvl w:val="6"/>
        <w:numId w:val="5"/>
      </w:numPr>
      <w:spacing w:before="240" w:after="60"/>
      <w:outlineLvl w:val="6"/>
    </w:pPr>
    <w:rPr>
      <w:rFonts w:ascii="Arial" w:hAnsi="Arial"/>
    </w:rPr>
  </w:style>
  <w:style w:type="paragraph" w:styleId="Heading8">
    <w:name w:val="heading 8"/>
    <w:basedOn w:val="Normal"/>
    <w:next w:val="Normal"/>
    <w:link w:val="Heading8Char"/>
    <w:qFormat/>
    <w:rsid w:val="002051E2"/>
    <w:pPr>
      <w:numPr>
        <w:ilvl w:val="7"/>
        <w:numId w:val="5"/>
      </w:numPr>
      <w:spacing w:before="240" w:after="60"/>
      <w:outlineLvl w:val="7"/>
    </w:pPr>
    <w:rPr>
      <w:rFonts w:ascii="Arial" w:hAnsi="Arial"/>
      <w:i/>
    </w:rPr>
  </w:style>
  <w:style w:type="paragraph" w:styleId="Heading9">
    <w:name w:val="heading 9"/>
    <w:basedOn w:val="Normal"/>
    <w:next w:val="Normal"/>
    <w:link w:val="Heading9Char"/>
    <w:qFormat/>
    <w:rsid w:val="002051E2"/>
    <w:pPr>
      <w:numPr>
        <w:ilvl w:val="8"/>
        <w:numId w:val="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omic Sans MS" w:hAnsi="Comic Sans MS"/>
      <w:b/>
      <w:sz w:val="36"/>
      <w:u w:val="single"/>
    </w:rPr>
  </w:style>
  <w:style w:type="paragraph" w:styleId="BodyText">
    <w:name w:val="Body Text"/>
    <w:basedOn w:val="Normal"/>
    <w:link w:val="BodyTextChar"/>
    <w:pPr>
      <w:jc w:val="center"/>
    </w:pPr>
    <w:rPr>
      <w:rFonts w:ascii="Comic Sans MS" w:hAnsi="Comic Sans MS"/>
      <w:b/>
      <w:sz w:val="96"/>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4A5B3B"/>
    <w:pPr>
      <w:tabs>
        <w:tab w:val="center" w:pos="4153"/>
        <w:tab w:val="right" w:pos="8306"/>
      </w:tabs>
    </w:pPr>
  </w:style>
  <w:style w:type="paragraph" w:styleId="ListParagraph">
    <w:name w:val="List Paragraph"/>
    <w:basedOn w:val="Normal"/>
    <w:uiPriority w:val="34"/>
    <w:qFormat/>
    <w:rsid w:val="00B1618F"/>
    <w:pPr>
      <w:ind w:left="720"/>
      <w:contextualSpacing/>
    </w:pPr>
  </w:style>
  <w:style w:type="character" w:styleId="Hyperlink">
    <w:name w:val="Hyperlink"/>
    <w:uiPriority w:val="99"/>
    <w:qFormat/>
    <w:rsid w:val="000479DA"/>
    <w:rPr>
      <w:color w:val="0000FF"/>
      <w:u w:val="single"/>
    </w:rPr>
  </w:style>
  <w:style w:type="paragraph" w:styleId="NoSpacing">
    <w:name w:val="No Spacing"/>
    <w:uiPriority w:val="1"/>
    <w:qFormat/>
    <w:rsid w:val="000479DA"/>
    <w:rPr>
      <w:rFonts w:ascii="Arial" w:hAnsi="Arial"/>
      <w:sz w:val="24"/>
      <w:szCs w:val="24"/>
    </w:rPr>
  </w:style>
  <w:style w:type="paragraph" w:styleId="FootnoteText">
    <w:name w:val="footnote text"/>
    <w:basedOn w:val="Normal"/>
    <w:link w:val="FootnoteTextChar"/>
    <w:rsid w:val="004C0A65"/>
  </w:style>
  <w:style w:type="character" w:customStyle="1" w:styleId="FootnoteTextChar">
    <w:name w:val="Footnote Text Char"/>
    <w:basedOn w:val="DefaultParagraphFont"/>
    <w:link w:val="FootnoteText"/>
    <w:rsid w:val="004C0A65"/>
  </w:style>
  <w:style w:type="character" w:styleId="FootnoteReference">
    <w:name w:val="footnote reference"/>
    <w:basedOn w:val="DefaultParagraphFont"/>
    <w:rsid w:val="004C0A65"/>
    <w:rPr>
      <w:vertAlign w:val="superscript"/>
    </w:rPr>
  </w:style>
  <w:style w:type="paragraph" w:styleId="BalloonText">
    <w:name w:val="Balloon Text"/>
    <w:basedOn w:val="Normal"/>
    <w:link w:val="BalloonTextChar"/>
    <w:rsid w:val="00067E92"/>
    <w:rPr>
      <w:rFonts w:ascii="Tahoma" w:hAnsi="Tahoma" w:cs="Tahoma"/>
      <w:sz w:val="16"/>
      <w:szCs w:val="16"/>
    </w:rPr>
  </w:style>
  <w:style w:type="character" w:customStyle="1" w:styleId="BalloonTextChar">
    <w:name w:val="Balloon Text Char"/>
    <w:basedOn w:val="DefaultParagraphFont"/>
    <w:link w:val="BalloonText"/>
    <w:rsid w:val="00067E92"/>
    <w:rPr>
      <w:rFonts w:ascii="Tahoma" w:hAnsi="Tahoma" w:cs="Tahoma"/>
      <w:sz w:val="16"/>
      <w:szCs w:val="16"/>
    </w:rPr>
  </w:style>
  <w:style w:type="character" w:customStyle="1" w:styleId="BodyTextChar">
    <w:name w:val="Body Text Char"/>
    <w:basedOn w:val="DefaultParagraphFont"/>
    <w:link w:val="BodyText"/>
    <w:rsid w:val="00067E92"/>
    <w:rPr>
      <w:rFonts w:ascii="Comic Sans MS" w:hAnsi="Comic Sans MS"/>
      <w:b/>
      <w:sz w:val="96"/>
      <w:u w:val="single"/>
    </w:rPr>
  </w:style>
  <w:style w:type="table" w:customStyle="1" w:styleId="TableGrid">
    <w:name w:val="TableGrid"/>
    <w:rsid w:val="00B540B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B540B7"/>
    <w:rPr>
      <w:color w:val="605E5C"/>
      <w:shd w:val="clear" w:color="auto" w:fill="E1DFDD"/>
    </w:rPr>
  </w:style>
  <w:style w:type="character" w:styleId="FollowedHyperlink">
    <w:name w:val="FollowedHyperlink"/>
    <w:basedOn w:val="DefaultParagraphFont"/>
    <w:unhideWhenUsed/>
    <w:rsid w:val="001B32D9"/>
    <w:rPr>
      <w:color w:val="800080" w:themeColor="followedHyperlink"/>
      <w:u w:val="single"/>
    </w:rPr>
  </w:style>
  <w:style w:type="paragraph" w:styleId="BodyTextIndent">
    <w:name w:val="Body Text Indent"/>
    <w:basedOn w:val="Normal"/>
    <w:link w:val="BodyTextIndentChar"/>
    <w:unhideWhenUsed/>
    <w:rsid w:val="002051E2"/>
    <w:pPr>
      <w:spacing w:after="120"/>
      <w:ind w:left="283"/>
    </w:pPr>
  </w:style>
  <w:style w:type="character" w:customStyle="1" w:styleId="BodyTextIndentChar">
    <w:name w:val="Body Text Indent Char"/>
    <w:basedOn w:val="DefaultParagraphFont"/>
    <w:link w:val="BodyTextIndent"/>
    <w:semiHidden/>
    <w:rsid w:val="002051E2"/>
  </w:style>
  <w:style w:type="character" w:customStyle="1" w:styleId="Heading1Char">
    <w:name w:val="Heading 1 Char"/>
    <w:basedOn w:val="DefaultParagraphFont"/>
    <w:link w:val="Heading1"/>
    <w:rsid w:val="002051E2"/>
    <w:rPr>
      <w:b/>
      <w:sz w:val="22"/>
      <w:u w:val="single"/>
    </w:rPr>
  </w:style>
  <w:style w:type="character" w:customStyle="1" w:styleId="Heading2Char">
    <w:name w:val="Heading 2 Char"/>
    <w:basedOn w:val="DefaultParagraphFont"/>
    <w:link w:val="Heading2"/>
    <w:rsid w:val="002051E2"/>
    <w:rPr>
      <w:rFonts w:ascii="Arial" w:hAnsi="Arial"/>
      <w:b/>
      <w:i/>
      <w:sz w:val="24"/>
    </w:rPr>
  </w:style>
  <w:style w:type="character" w:customStyle="1" w:styleId="Heading3Char">
    <w:name w:val="Heading 3 Char"/>
    <w:basedOn w:val="DefaultParagraphFont"/>
    <w:link w:val="Heading3"/>
    <w:rsid w:val="002051E2"/>
    <w:rPr>
      <w:rFonts w:ascii="Arial" w:hAnsi="Arial"/>
      <w:sz w:val="24"/>
    </w:rPr>
  </w:style>
  <w:style w:type="character" w:customStyle="1" w:styleId="Heading4Char">
    <w:name w:val="Heading 4 Char"/>
    <w:basedOn w:val="DefaultParagraphFont"/>
    <w:link w:val="Heading4"/>
    <w:rsid w:val="002051E2"/>
    <w:rPr>
      <w:rFonts w:ascii="Arial" w:hAnsi="Arial"/>
      <w:b/>
      <w:sz w:val="24"/>
    </w:rPr>
  </w:style>
  <w:style w:type="character" w:customStyle="1" w:styleId="Heading5Char">
    <w:name w:val="Heading 5 Char"/>
    <w:basedOn w:val="DefaultParagraphFont"/>
    <w:link w:val="Heading5"/>
    <w:rsid w:val="002051E2"/>
    <w:rPr>
      <w:sz w:val="22"/>
    </w:rPr>
  </w:style>
  <w:style w:type="character" w:customStyle="1" w:styleId="Heading6Char">
    <w:name w:val="Heading 6 Char"/>
    <w:basedOn w:val="DefaultParagraphFont"/>
    <w:link w:val="Heading6"/>
    <w:rsid w:val="002051E2"/>
    <w:rPr>
      <w:i/>
      <w:sz w:val="22"/>
    </w:rPr>
  </w:style>
  <w:style w:type="character" w:customStyle="1" w:styleId="Heading7Char">
    <w:name w:val="Heading 7 Char"/>
    <w:basedOn w:val="DefaultParagraphFont"/>
    <w:link w:val="Heading7"/>
    <w:rsid w:val="002051E2"/>
    <w:rPr>
      <w:rFonts w:ascii="Arial" w:hAnsi="Arial"/>
    </w:rPr>
  </w:style>
  <w:style w:type="character" w:customStyle="1" w:styleId="Heading8Char">
    <w:name w:val="Heading 8 Char"/>
    <w:basedOn w:val="DefaultParagraphFont"/>
    <w:link w:val="Heading8"/>
    <w:rsid w:val="002051E2"/>
    <w:rPr>
      <w:rFonts w:ascii="Arial" w:hAnsi="Arial"/>
      <w:i/>
    </w:rPr>
  </w:style>
  <w:style w:type="character" w:customStyle="1" w:styleId="Heading9Char">
    <w:name w:val="Heading 9 Char"/>
    <w:basedOn w:val="DefaultParagraphFont"/>
    <w:link w:val="Heading9"/>
    <w:rsid w:val="002051E2"/>
    <w:rPr>
      <w:rFonts w:ascii="Arial" w:hAnsi="Arial"/>
      <w:b/>
      <w:i/>
      <w:sz w:val="18"/>
    </w:rPr>
  </w:style>
  <w:style w:type="paragraph" w:customStyle="1" w:styleId="new">
    <w:name w:val="new"/>
    <w:basedOn w:val="Normal"/>
    <w:rsid w:val="002051E2"/>
    <w:rPr>
      <w:b/>
      <w:color w:val="FF0000"/>
      <w:sz w:val="32"/>
      <w:u w:val="single"/>
    </w:rPr>
  </w:style>
  <w:style w:type="paragraph" w:styleId="BodyTextIndent2">
    <w:name w:val="Body Text Indent 2"/>
    <w:basedOn w:val="Normal"/>
    <w:link w:val="BodyTextIndent2Char"/>
    <w:rsid w:val="002051E2"/>
    <w:pPr>
      <w:tabs>
        <w:tab w:val="left" w:pos="567"/>
      </w:tabs>
      <w:ind w:left="600"/>
      <w:jc w:val="both"/>
    </w:pPr>
    <w:rPr>
      <w:sz w:val="24"/>
    </w:rPr>
  </w:style>
  <w:style w:type="character" w:customStyle="1" w:styleId="BodyTextIndent2Char">
    <w:name w:val="Body Text Indent 2 Char"/>
    <w:basedOn w:val="DefaultParagraphFont"/>
    <w:link w:val="BodyTextIndent2"/>
    <w:rsid w:val="002051E2"/>
    <w:rPr>
      <w:sz w:val="24"/>
    </w:rPr>
  </w:style>
  <w:style w:type="paragraph" w:styleId="Subtitle">
    <w:name w:val="Subtitle"/>
    <w:basedOn w:val="Normal"/>
    <w:link w:val="SubtitleChar"/>
    <w:qFormat/>
    <w:rsid w:val="002051E2"/>
    <w:pPr>
      <w:jc w:val="center"/>
    </w:pPr>
    <w:rPr>
      <w:b/>
      <w:sz w:val="28"/>
      <w:u w:val="single"/>
      <w:lang w:val="en-US"/>
    </w:rPr>
  </w:style>
  <w:style w:type="character" w:customStyle="1" w:styleId="SubtitleChar">
    <w:name w:val="Subtitle Char"/>
    <w:basedOn w:val="DefaultParagraphFont"/>
    <w:link w:val="Subtitle"/>
    <w:rsid w:val="002051E2"/>
    <w:rPr>
      <w:b/>
      <w:sz w:val="28"/>
      <w:u w:val="single"/>
      <w:lang w:val="en-US"/>
    </w:rPr>
  </w:style>
  <w:style w:type="character" w:styleId="CommentReference">
    <w:name w:val="annotation reference"/>
    <w:rsid w:val="002051E2"/>
    <w:rPr>
      <w:sz w:val="16"/>
      <w:szCs w:val="16"/>
    </w:rPr>
  </w:style>
  <w:style w:type="paragraph" w:styleId="CommentText">
    <w:name w:val="annotation text"/>
    <w:basedOn w:val="Normal"/>
    <w:link w:val="CommentTextChar"/>
    <w:rsid w:val="002051E2"/>
  </w:style>
  <w:style w:type="character" w:customStyle="1" w:styleId="CommentTextChar">
    <w:name w:val="Comment Text Char"/>
    <w:basedOn w:val="DefaultParagraphFont"/>
    <w:link w:val="CommentText"/>
    <w:rsid w:val="002051E2"/>
  </w:style>
  <w:style w:type="paragraph" w:styleId="CommentSubject">
    <w:name w:val="annotation subject"/>
    <w:basedOn w:val="CommentText"/>
    <w:next w:val="CommentText"/>
    <w:link w:val="CommentSubjectChar"/>
    <w:rsid w:val="002051E2"/>
    <w:rPr>
      <w:b/>
      <w:bCs/>
    </w:rPr>
  </w:style>
  <w:style w:type="character" w:customStyle="1" w:styleId="CommentSubjectChar">
    <w:name w:val="Comment Subject Char"/>
    <w:basedOn w:val="CommentTextChar"/>
    <w:link w:val="CommentSubject"/>
    <w:rsid w:val="002051E2"/>
    <w:rPr>
      <w:b/>
      <w:bCs/>
    </w:rPr>
  </w:style>
  <w:style w:type="paragraph" w:styleId="Revision">
    <w:name w:val="Revision"/>
    <w:hidden/>
    <w:uiPriority w:val="99"/>
    <w:semiHidden/>
    <w:rsid w:val="002051E2"/>
    <w:rPr>
      <w:sz w:val="22"/>
    </w:rPr>
  </w:style>
  <w:style w:type="paragraph" w:styleId="NormalWeb">
    <w:name w:val="Normal (Web)"/>
    <w:basedOn w:val="Normal"/>
    <w:uiPriority w:val="99"/>
    <w:unhideWhenUsed/>
    <w:rsid w:val="002051E2"/>
    <w:pPr>
      <w:spacing w:before="100" w:beforeAutospacing="1" w:after="100" w:afterAutospacing="1"/>
    </w:pPr>
    <w:rPr>
      <w:sz w:val="24"/>
      <w:szCs w:val="24"/>
    </w:rPr>
  </w:style>
  <w:style w:type="character" w:customStyle="1" w:styleId="TitleChar">
    <w:name w:val="Title Char"/>
    <w:link w:val="Title"/>
    <w:rsid w:val="002051E2"/>
    <w:rPr>
      <w:rFonts w:ascii="Comic Sans MS" w:hAnsi="Comic Sans MS"/>
      <w:b/>
      <w:sz w:val="36"/>
      <w:u w:val="single"/>
    </w:rPr>
  </w:style>
  <w:style w:type="character" w:customStyle="1" w:styleId="FooterChar">
    <w:name w:val="Footer Char"/>
    <w:link w:val="Footer"/>
    <w:uiPriority w:val="99"/>
    <w:rsid w:val="002051E2"/>
  </w:style>
  <w:style w:type="character" w:customStyle="1" w:styleId="UnresolvedMention2">
    <w:name w:val="Unresolved Mention2"/>
    <w:basedOn w:val="DefaultParagraphFont"/>
    <w:uiPriority w:val="99"/>
    <w:semiHidden/>
    <w:unhideWhenUsed/>
    <w:rsid w:val="00A770FE"/>
    <w:rPr>
      <w:color w:val="605E5C"/>
      <w:shd w:val="clear" w:color="auto" w:fill="E1DFDD"/>
    </w:rPr>
  </w:style>
  <w:style w:type="table" w:styleId="TableGrid0">
    <w:name w:val="Table Grid"/>
    <w:basedOn w:val="TableNormal"/>
    <w:uiPriority w:val="59"/>
    <w:rsid w:val="006859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6859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3B1"/>
    <w:rPr>
      <w:color w:val="808080"/>
    </w:rPr>
  </w:style>
  <w:style w:type="character" w:customStyle="1" w:styleId="UnresolvedMention3">
    <w:name w:val="Unresolved Mention3"/>
    <w:basedOn w:val="DefaultParagraphFont"/>
    <w:uiPriority w:val="99"/>
    <w:semiHidden/>
    <w:unhideWhenUsed/>
    <w:rsid w:val="00C16CF8"/>
    <w:rPr>
      <w:color w:val="605E5C"/>
      <w:shd w:val="clear" w:color="auto" w:fill="E1DFDD"/>
    </w:rPr>
  </w:style>
  <w:style w:type="character" w:styleId="UnresolvedMention">
    <w:name w:val="Unresolved Mention"/>
    <w:basedOn w:val="DefaultParagraphFont"/>
    <w:uiPriority w:val="99"/>
    <w:semiHidden/>
    <w:unhideWhenUsed/>
    <w:rsid w:val="00433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2870">
      <w:bodyDiv w:val="1"/>
      <w:marLeft w:val="0"/>
      <w:marRight w:val="0"/>
      <w:marTop w:val="0"/>
      <w:marBottom w:val="0"/>
      <w:divBdr>
        <w:top w:val="none" w:sz="0" w:space="0" w:color="auto"/>
        <w:left w:val="none" w:sz="0" w:space="0" w:color="auto"/>
        <w:bottom w:val="none" w:sz="0" w:space="0" w:color="auto"/>
        <w:right w:val="none" w:sz="0" w:space="0" w:color="auto"/>
      </w:divBdr>
    </w:div>
    <w:div w:id="297496575">
      <w:bodyDiv w:val="1"/>
      <w:marLeft w:val="0"/>
      <w:marRight w:val="0"/>
      <w:marTop w:val="0"/>
      <w:marBottom w:val="0"/>
      <w:divBdr>
        <w:top w:val="none" w:sz="0" w:space="0" w:color="auto"/>
        <w:left w:val="none" w:sz="0" w:space="0" w:color="auto"/>
        <w:bottom w:val="none" w:sz="0" w:space="0" w:color="auto"/>
        <w:right w:val="none" w:sz="0" w:space="0" w:color="auto"/>
      </w:divBdr>
    </w:div>
    <w:div w:id="852066302">
      <w:bodyDiv w:val="1"/>
      <w:marLeft w:val="0"/>
      <w:marRight w:val="0"/>
      <w:marTop w:val="0"/>
      <w:marBottom w:val="0"/>
      <w:divBdr>
        <w:top w:val="none" w:sz="0" w:space="0" w:color="auto"/>
        <w:left w:val="none" w:sz="0" w:space="0" w:color="auto"/>
        <w:bottom w:val="none" w:sz="0" w:space="0" w:color="auto"/>
        <w:right w:val="none" w:sz="0" w:space="0" w:color="auto"/>
      </w:divBdr>
    </w:div>
    <w:div w:id="937449176">
      <w:bodyDiv w:val="1"/>
      <w:marLeft w:val="0"/>
      <w:marRight w:val="0"/>
      <w:marTop w:val="0"/>
      <w:marBottom w:val="0"/>
      <w:divBdr>
        <w:top w:val="none" w:sz="0" w:space="0" w:color="auto"/>
        <w:left w:val="none" w:sz="0" w:space="0" w:color="auto"/>
        <w:bottom w:val="none" w:sz="0" w:space="0" w:color="auto"/>
        <w:right w:val="none" w:sz="0" w:space="0" w:color="auto"/>
      </w:divBdr>
    </w:div>
    <w:div w:id="1845898240">
      <w:bodyDiv w:val="1"/>
      <w:marLeft w:val="0"/>
      <w:marRight w:val="0"/>
      <w:marTop w:val="0"/>
      <w:marBottom w:val="0"/>
      <w:divBdr>
        <w:top w:val="none" w:sz="0" w:space="0" w:color="auto"/>
        <w:left w:val="none" w:sz="0" w:space="0" w:color="auto"/>
        <w:bottom w:val="none" w:sz="0" w:space="0" w:color="auto"/>
        <w:right w:val="none" w:sz="0" w:space="0" w:color="auto"/>
      </w:divBdr>
      <w:divsChild>
        <w:div w:id="95016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mmajones@children-families.org" TargetMode="External"/><Relationship Id="rId18" Type="http://schemas.openxmlformats.org/officeDocument/2006/relationships/hyperlink" Target="mailto:lisafuller@children-families.org" TargetMode="External"/><Relationship Id="rId26" Type="http://schemas.openxmlformats.org/officeDocument/2006/relationships/hyperlink" Target="https://www.kelsi.org.uk/child-protection-and-safeguarding/managing-staff-allegations" TargetMode="External"/><Relationship Id="rId3" Type="http://schemas.openxmlformats.org/officeDocument/2006/relationships/styles" Target="styles.xml"/><Relationship Id="rId21" Type="http://schemas.openxmlformats.org/officeDocument/2006/relationships/hyperlink" Target="mailto:casie.young@children-familie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hanson@children-families.org" TargetMode="External"/><Relationship Id="rId17" Type="http://schemas.openxmlformats.org/officeDocument/2006/relationships/hyperlink" Target="mailto:michellewood@children-families.org"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sie.young@children-families.org" TargetMode="External"/><Relationship Id="rId20" Type="http://schemas.openxmlformats.org/officeDocument/2006/relationships/hyperlink" Target="mailto:kgreen@children-families.org"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Townsend-Blazier@children-families.org"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kgreen@children-families.org" TargetMode="External"/><Relationship Id="rId23" Type="http://schemas.openxmlformats.org/officeDocument/2006/relationships/footer" Target="footer1.xml"/><Relationship Id="rId28" Type="http://schemas.openxmlformats.org/officeDocument/2006/relationships/hyperlink" Target="mailto:kentchildrenslado@kent.gov.uk" TargetMode="External"/><Relationship Id="rId10" Type="http://schemas.openxmlformats.org/officeDocument/2006/relationships/hyperlink" Target="mailto:IanTownsend-Blazier@children-families.org" TargetMode="External"/><Relationship Id="rId19" Type="http://schemas.openxmlformats.org/officeDocument/2006/relationships/hyperlink" Target="mailto:parisreeves@children-families.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imDuncan@children-families.org" TargetMode="External"/><Relationship Id="rId14" Type="http://schemas.openxmlformats.org/officeDocument/2006/relationships/hyperlink" Target="mailto:gaynorosullivan@children-families.org" TargetMode="External"/><Relationship Id="rId22" Type="http://schemas.openxmlformats.org/officeDocument/2006/relationships/header" Target="header1.xml"/><Relationship Id="rId27" Type="http://schemas.openxmlformats.org/officeDocument/2006/relationships/hyperlink" Target="https://www.kscmp.org.uk/procedures" TargetMode="External"/><Relationship Id="rId30" Type="http://schemas.openxmlformats.org/officeDocument/2006/relationships/hyperlink" Target="https://kccchildrens.kent.gov.uk/web/portal/pages/hom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1840-D36D-4B3B-AFC9-A83CD3EC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6553</Words>
  <Characters>37089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Children &amp; Families</vt:lpstr>
    </vt:vector>
  </TitlesOfParts>
  <Company>KCC</Company>
  <LinksUpToDate>false</LinksUpToDate>
  <CharactersWithSpaces>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Families</dc:title>
  <dc:creator>AshmaK01</dc:creator>
  <cp:lastModifiedBy>Jim Duncan</cp:lastModifiedBy>
  <cp:revision>53</cp:revision>
  <cp:lastPrinted>2007-10-29T14:12:00Z</cp:lastPrinted>
  <dcterms:created xsi:type="dcterms:W3CDTF">2020-10-23T12:04:00Z</dcterms:created>
  <dcterms:modified xsi:type="dcterms:W3CDTF">2024-01-25T09:18:00Z</dcterms:modified>
</cp:coreProperties>
</file>